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Spec="center" w:tblpY="1662"/>
        <w:tblW w:w="4625" w:type="pct"/>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870"/>
        <w:gridCol w:w="3800"/>
        <w:gridCol w:w="366"/>
        <w:gridCol w:w="1954"/>
      </w:tblGrid>
      <w:tr w:rsidR="00626D3F" w:rsidRPr="00626D3F" w14:paraId="219C496D" w14:textId="77777777" w:rsidTr="00626D3F">
        <w:trPr>
          <w:cantSplit/>
          <w:trHeight w:val="446"/>
        </w:trPr>
        <w:tc>
          <w:tcPr>
            <w:tcW w:w="3839" w:type="pct"/>
            <w:gridSpan w:val="2"/>
            <w:tcBorders>
              <w:top w:val="single" w:sz="4" w:space="0" w:color="FFFFFF" w:themeColor="background1"/>
              <w:right w:val="nil"/>
            </w:tcBorders>
            <w:shd w:val="clear" w:color="auto" w:fill="69A550"/>
          </w:tcPr>
          <w:p w14:paraId="5F6F9393" w14:textId="7B9EF449" w:rsidR="00626D3F" w:rsidRPr="00626D3F" w:rsidRDefault="00626D3F" w:rsidP="001169BD">
            <w:pPr>
              <w:pStyle w:val="Title"/>
              <w:tabs>
                <w:tab w:val="left" w:pos="2868"/>
              </w:tabs>
              <w:spacing w:after="120"/>
              <w:rPr>
                <w:rFonts w:asciiTheme="minorHAnsi" w:hAnsiTheme="minorHAnsi" w:cstheme="minorHAnsi"/>
                <w:b/>
                <w:color w:val="FFFFFF" w:themeColor="background1"/>
                <w:sz w:val="22"/>
                <w:szCs w:val="22"/>
              </w:rPr>
            </w:pPr>
            <w:r w:rsidRPr="00626D3F">
              <w:rPr>
                <w:rFonts w:asciiTheme="minorHAnsi" w:hAnsiTheme="minorHAnsi" w:cstheme="minorHAnsi"/>
                <w:b/>
                <w:color w:val="FFFFFF" w:themeColor="background1"/>
                <w:sz w:val="22"/>
                <w:szCs w:val="22"/>
              </w:rPr>
              <w:t>Release Date: 15 October 2022</w:t>
            </w:r>
          </w:p>
        </w:tc>
        <w:tc>
          <w:tcPr>
            <w:tcW w:w="1161" w:type="pct"/>
            <w:gridSpan w:val="2"/>
            <w:tcBorders>
              <w:top w:val="nil"/>
              <w:left w:val="nil"/>
              <w:bottom w:val="nil"/>
              <w:right w:val="nil"/>
            </w:tcBorders>
            <w:shd w:val="clear" w:color="auto" w:fill="auto"/>
          </w:tcPr>
          <w:p w14:paraId="567D57C0" w14:textId="77777777" w:rsidR="00626D3F" w:rsidRPr="00626D3F" w:rsidRDefault="00626D3F" w:rsidP="00653C75">
            <w:pPr>
              <w:pStyle w:val="Title"/>
              <w:spacing w:after="120"/>
              <w:rPr>
                <w:rFonts w:asciiTheme="minorHAnsi" w:hAnsiTheme="minorHAnsi" w:cstheme="minorHAnsi"/>
                <w:b/>
                <w:color w:val="FFFFFF" w:themeColor="background1"/>
                <w:sz w:val="22"/>
                <w:szCs w:val="22"/>
              </w:rPr>
            </w:pPr>
            <w:r w:rsidRPr="00626D3F">
              <w:rPr>
                <w:rFonts w:asciiTheme="minorHAnsi" w:hAnsiTheme="minorHAnsi" w:cstheme="minorHAnsi"/>
                <w:b/>
                <w:color w:val="FFFFFF" w:themeColor="background1"/>
                <w:sz w:val="22"/>
                <w:szCs w:val="22"/>
              </w:rPr>
              <w:t xml:space="preserve">  </w:t>
            </w:r>
          </w:p>
        </w:tc>
      </w:tr>
      <w:tr w:rsidR="00626D3F" w:rsidRPr="00626D3F" w14:paraId="53397809" w14:textId="77777777" w:rsidTr="00626D3F">
        <w:trPr>
          <w:cantSplit/>
          <w:trHeight w:val="230"/>
        </w:trPr>
        <w:tc>
          <w:tcPr>
            <w:tcW w:w="3839" w:type="pct"/>
            <w:gridSpan w:val="2"/>
            <w:tcBorders>
              <w:bottom w:val="nil"/>
              <w:right w:val="nil"/>
            </w:tcBorders>
            <w:shd w:val="clear" w:color="auto" w:fill="69A550"/>
          </w:tcPr>
          <w:p w14:paraId="04DEEECA" w14:textId="77AB60AC" w:rsidR="00626D3F" w:rsidRPr="00626D3F" w:rsidRDefault="00626D3F" w:rsidP="00653C75">
            <w:pPr>
              <w:pStyle w:val="Title"/>
              <w:spacing w:after="120"/>
              <w:rPr>
                <w:rFonts w:asciiTheme="minorHAnsi" w:hAnsiTheme="minorHAnsi" w:cstheme="minorHAnsi"/>
                <w:b/>
                <w:color w:val="FFFFFF" w:themeColor="background1"/>
                <w:sz w:val="22"/>
                <w:szCs w:val="22"/>
              </w:rPr>
            </w:pPr>
            <w:r w:rsidRPr="00626D3F">
              <w:rPr>
                <w:rFonts w:asciiTheme="minorHAnsi" w:hAnsiTheme="minorHAnsi" w:cstheme="minorHAnsi"/>
                <w:b/>
                <w:color w:val="FFFFFF" w:themeColor="background1"/>
                <w:sz w:val="22"/>
                <w:szCs w:val="22"/>
              </w:rPr>
              <w:t>Release Number:  v 2.9.07</w:t>
            </w:r>
          </w:p>
        </w:tc>
        <w:tc>
          <w:tcPr>
            <w:tcW w:w="1161" w:type="pct"/>
            <w:gridSpan w:val="2"/>
            <w:tcBorders>
              <w:top w:val="nil"/>
              <w:left w:val="nil"/>
              <w:bottom w:val="nil"/>
              <w:right w:val="nil"/>
            </w:tcBorders>
            <w:shd w:val="clear" w:color="auto" w:fill="auto"/>
          </w:tcPr>
          <w:p w14:paraId="777B60B2" w14:textId="77777777" w:rsidR="00626D3F" w:rsidRPr="00626D3F" w:rsidRDefault="00626D3F" w:rsidP="00653C75">
            <w:pPr>
              <w:pStyle w:val="Title"/>
              <w:spacing w:after="120"/>
              <w:rPr>
                <w:rFonts w:asciiTheme="minorHAnsi" w:hAnsiTheme="minorHAnsi" w:cstheme="minorHAnsi"/>
                <w:b/>
                <w:color w:val="FFFFFF" w:themeColor="background1"/>
                <w:sz w:val="22"/>
                <w:szCs w:val="22"/>
              </w:rPr>
            </w:pPr>
          </w:p>
        </w:tc>
      </w:tr>
      <w:tr w:rsidR="00626D3F" w:rsidRPr="00626D3F" w14:paraId="6560118F" w14:textId="77777777" w:rsidTr="00626D3F">
        <w:trPr>
          <w:cantSplit/>
          <w:trHeight w:val="301"/>
        </w:trPr>
        <w:tc>
          <w:tcPr>
            <w:tcW w:w="4022" w:type="pct"/>
            <w:gridSpan w:val="3"/>
            <w:tcBorders>
              <w:top w:val="single" w:sz="4" w:space="0" w:color="FFFFFF" w:themeColor="background1"/>
              <w:left w:val="single" w:sz="4" w:space="0" w:color="FFFFFF" w:themeColor="background1"/>
              <w:bottom w:val="nil"/>
              <w:right w:val="nil"/>
            </w:tcBorders>
            <w:shd w:val="clear" w:color="auto" w:fill="auto"/>
          </w:tcPr>
          <w:p w14:paraId="5A31EF72" w14:textId="51C545A7" w:rsidR="00626D3F" w:rsidRPr="00626D3F" w:rsidRDefault="00626D3F" w:rsidP="00653C75">
            <w:pPr>
              <w:pStyle w:val="Title"/>
              <w:spacing w:after="120"/>
              <w:rPr>
                <w:rFonts w:asciiTheme="minorHAnsi" w:hAnsiTheme="minorHAnsi" w:cstheme="minorHAnsi"/>
                <w:color w:val="auto"/>
                <w:sz w:val="18"/>
                <w:szCs w:val="22"/>
              </w:rPr>
            </w:pPr>
          </w:p>
        </w:tc>
        <w:tc>
          <w:tcPr>
            <w:tcW w:w="978" w:type="pct"/>
            <w:tcBorders>
              <w:top w:val="nil"/>
              <w:left w:val="nil"/>
              <w:bottom w:val="nil"/>
              <w:right w:val="nil"/>
            </w:tcBorders>
            <w:shd w:val="clear" w:color="auto" w:fill="auto"/>
          </w:tcPr>
          <w:p w14:paraId="48BBBD75" w14:textId="77777777" w:rsidR="00626D3F" w:rsidRPr="00626D3F" w:rsidRDefault="00626D3F" w:rsidP="00653C75">
            <w:pPr>
              <w:pStyle w:val="Title"/>
              <w:spacing w:after="120"/>
              <w:rPr>
                <w:rFonts w:asciiTheme="minorHAnsi" w:hAnsiTheme="minorHAnsi" w:cstheme="minorHAnsi"/>
                <w:b/>
                <w:color w:val="FFFFFF" w:themeColor="background1"/>
                <w:sz w:val="22"/>
                <w:szCs w:val="22"/>
              </w:rPr>
            </w:pPr>
          </w:p>
        </w:tc>
      </w:tr>
      <w:tr w:rsidR="00626D3F" w:rsidRPr="00626D3F" w14:paraId="65303526" w14:textId="77777777" w:rsidTr="00626D3F">
        <w:trPr>
          <w:cantSplit/>
          <w:trHeight w:val="272"/>
        </w:trPr>
        <w:tc>
          <w:tcPr>
            <w:tcW w:w="5000" w:type="pct"/>
            <w:gridSpan w:val="4"/>
            <w:tcBorders>
              <w:top w:val="nil"/>
            </w:tcBorders>
            <w:shd w:val="clear" w:color="auto" w:fill="005DAD"/>
          </w:tcPr>
          <w:p w14:paraId="4619C1E4" w14:textId="68F70568" w:rsidR="00626D3F" w:rsidRPr="00626D3F" w:rsidRDefault="00626D3F" w:rsidP="00653C75">
            <w:pPr>
              <w:pStyle w:val="Title"/>
              <w:spacing w:after="120"/>
              <w:rPr>
                <w:rFonts w:asciiTheme="minorHAnsi" w:hAnsiTheme="minorHAnsi" w:cstheme="minorHAnsi"/>
                <w:b/>
                <w:color w:val="auto"/>
                <w:sz w:val="22"/>
                <w:szCs w:val="22"/>
              </w:rPr>
            </w:pPr>
            <w:r w:rsidRPr="00626D3F">
              <w:rPr>
                <w:rFonts w:asciiTheme="minorHAnsi" w:hAnsiTheme="minorHAnsi" w:cstheme="minorHAnsi"/>
                <w:b/>
                <w:color w:val="FFFFFF" w:themeColor="background1"/>
                <w:sz w:val="22"/>
                <w:szCs w:val="22"/>
              </w:rPr>
              <w:t xml:space="preserve">Release Summary </w:t>
            </w:r>
          </w:p>
        </w:tc>
      </w:tr>
      <w:tr w:rsidR="00626D3F" w:rsidRPr="00626D3F" w14:paraId="38BAA7FD" w14:textId="77777777" w:rsidTr="00626D3F">
        <w:trPr>
          <w:cantSplit/>
          <w:trHeight w:val="272"/>
        </w:trPr>
        <w:tc>
          <w:tcPr>
            <w:tcW w:w="5000" w:type="pct"/>
            <w:gridSpan w:val="4"/>
            <w:tcBorders>
              <w:bottom w:val="nil"/>
            </w:tcBorders>
          </w:tcPr>
          <w:p w14:paraId="4692C6B5" w14:textId="33BEA118" w:rsidR="00626D3F" w:rsidRPr="00626D3F" w:rsidRDefault="00626D3F" w:rsidP="00653C75">
            <w:pPr>
              <w:pStyle w:val="Title"/>
              <w:spacing w:after="120"/>
              <w:rPr>
                <w:rFonts w:asciiTheme="minorHAnsi" w:hAnsiTheme="minorHAnsi" w:cstheme="minorHAnsi"/>
                <w:color w:val="auto"/>
                <w:sz w:val="22"/>
                <w:szCs w:val="22"/>
              </w:rPr>
            </w:pPr>
            <w:r w:rsidRPr="00626D3F">
              <w:rPr>
                <w:rFonts w:asciiTheme="minorHAnsi" w:hAnsiTheme="minorHAnsi" w:cstheme="minorHAnsi"/>
                <w:color w:val="auto"/>
                <w:sz w:val="22"/>
                <w:szCs w:val="22"/>
              </w:rPr>
              <w:t xml:space="preserve">The 2.9.07 release of the Army Recovery Care System (ARCS) consists of bug fixes and enhancements. </w:t>
            </w:r>
          </w:p>
          <w:p w14:paraId="07DDF0AA" w14:textId="3E20ED48" w:rsidR="00626D3F" w:rsidRPr="00626D3F" w:rsidRDefault="00626D3F" w:rsidP="00653C75">
            <w:pPr>
              <w:pStyle w:val="Title"/>
              <w:spacing w:after="120"/>
              <w:rPr>
                <w:rFonts w:asciiTheme="minorHAnsi" w:hAnsiTheme="minorHAnsi" w:cstheme="minorHAnsi"/>
                <w:color w:val="auto"/>
                <w:sz w:val="22"/>
                <w:szCs w:val="22"/>
              </w:rPr>
            </w:pPr>
            <w:r w:rsidRPr="00626D3F">
              <w:rPr>
                <w:rFonts w:asciiTheme="minorHAnsi" w:hAnsiTheme="minorHAnsi" w:cstheme="minorHAnsi"/>
                <w:color w:val="auto"/>
                <w:sz w:val="22"/>
                <w:szCs w:val="22"/>
              </w:rPr>
              <w:t xml:space="preserve">If you have questions or concerns about system capability, contact the ARCS/AWCTS Service Desk at 855-813-8867 or </w:t>
            </w:r>
            <w:hyperlink r:id="rId11" w:history="1">
              <w:r w:rsidRPr="00626D3F">
                <w:rPr>
                  <w:rStyle w:val="Hyperlink"/>
                  <w:rFonts w:asciiTheme="minorHAnsi" w:hAnsiTheme="minorHAnsi" w:cstheme="minorHAnsi"/>
                  <w:sz w:val="22"/>
                  <w:szCs w:val="22"/>
                </w:rPr>
                <w:t>support@awcts.zendesk.com</w:t>
              </w:r>
            </w:hyperlink>
            <w:r w:rsidRPr="00626D3F">
              <w:rPr>
                <w:rFonts w:asciiTheme="minorHAnsi" w:hAnsiTheme="minorHAnsi" w:cstheme="minorHAnsi"/>
                <w:color w:val="auto"/>
                <w:sz w:val="22"/>
                <w:szCs w:val="22"/>
              </w:rPr>
              <w:t>.</w:t>
            </w:r>
          </w:p>
          <w:p w14:paraId="6866543D" w14:textId="377BDA26" w:rsidR="00626D3F" w:rsidRPr="00626D3F" w:rsidRDefault="00626D3F" w:rsidP="007E70CB">
            <w:pPr>
              <w:rPr>
                <w:rFonts w:asciiTheme="minorHAnsi" w:hAnsiTheme="minorHAnsi" w:cstheme="minorHAnsi"/>
              </w:rPr>
            </w:pPr>
            <w:r w:rsidRPr="00626D3F">
              <w:rPr>
                <w:rFonts w:asciiTheme="minorHAnsi" w:hAnsiTheme="minorHAnsi" w:cstheme="minorHAnsi"/>
                <w:color w:val="auto"/>
              </w:rPr>
              <w:t>Release notes for past system versions are available from the ARCS Help Center (</w:t>
            </w:r>
            <w:hyperlink r:id="rId12" w:history="1">
              <w:r w:rsidRPr="00626D3F">
                <w:rPr>
                  <w:rStyle w:val="Hyperlink"/>
                  <w:rFonts w:asciiTheme="minorHAnsi" w:hAnsiTheme="minorHAnsi" w:cstheme="minorHAnsi"/>
                </w:rPr>
                <w:t>http://awcts.zendesk.com/hc</w:t>
              </w:r>
            </w:hyperlink>
            <w:r w:rsidRPr="00626D3F">
              <w:rPr>
                <w:rFonts w:asciiTheme="minorHAnsi" w:hAnsiTheme="minorHAnsi" w:cstheme="minorHAnsi"/>
                <w:color w:val="auto"/>
              </w:rPr>
              <w:t xml:space="preserve">) </w:t>
            </w:r>
          </w:p>
        </w:tc>
      </w:tr>
      <w:tr w:rsidR="00626D3F" w:rsidRPr="00626D3F" w14:paraId="4D9CE71C" w14:textId="77777777" w:rsidTr="00626D3F">
        <w:trPr>
          <w:cantSplit/>
          <w:trHeight w:val="272"/>
        </w:trPr>
        <w:tc>
          <w:tcPr>
            <w:tcW w:w="1937" w:type="pct"/>
            <w:tcBorders>
              <w:top w:val="nil"/>
              <w:left w:val="single" w:sz="4" w:space="0" w:color="BFBFBF" w:themeColor="background1" w:themeShade="BF"/>
              <w:bottom w:val="nil"/>
              <w:right w:val="single" w:sz="4" w:space="0" w:color="BFBFBF" w:themeColor="background1" w:themeShade="BF"/>
            </w:tcBorders>
            <w:shd w:val="clear" w:color="auto" w:fill="005DAD"/>
          </w:tcPr>
          <w:p w14:paraId="536A5CA9" w14:textId="5C6EBFAE" w:rsidR="00626D3F" w:rsidRPr="00626D3F" w:rsidRDefault="00626D3F" w:rsidP="00653C75">
            <w:pPr>
              <w:pStyle w:val="Title"/>
              <w:spacing w:after="120"/>
              <w:rPr>
                <w:rFonts w:asciiTheme="minorHAnsi" w:hAnsiTheme="minorHAnsi" w:cstheme="minorHAnsi"/>
                <w:b/>
                <w:color w:val="FFFFFF" w:themeColor="background1"/>
                <w:sz w:val="22"/>
                <w:szCs w:val="22"/>
              </w:rPr>
            </w:pPr>
            <w:r w:rsidRPr="00626D3F">
              <w:rPr>
                <w:rFonts w:asciiTheme="minorHAnsi" w:hAnsiTheme="minorHAnsi" w:cstheme="minorHAnsi"/>
                <w:b/>
                <w:color w:val="FFFFFF" w:themeColor="background1"/>
                <w:sz w:val="22"/>
                <w:szCs w:val="22"/>
              </w:rPr>
              <w:t>ARCS Module: ALL</w:t>
            </w:r>
          </w:p>
        </w:tc>
        <w:tc>
          <w:tcPr>
            <w:tcW w:w="3063" w:type="pct"/>
            <w:gridSpan w:val="3"/>
            <w:tcBorders>
              <w:top w:val="nil"/>
              <w:left w:val="single" w:sz="4" w:space="0" w:color="BFBFBF" w:themeColor="background1" w:themeShade="BF"/>
              <w:bottom w:val="nil"/>
              <w:right w:val="nil"/>
            </w:tcBorders>
          </w:tcPr>
          <w:p w14:paraId="3271AA3E" w14:textId="77777777" w:rsidR="00626D3F" w:rsidRPr="00626D3F" w:rsidRDefault="00626D3F" w:rsidP="00653C75">
            <w:pPr>
              <w:pStyle w:val="Title"/>
              <w:spacing w:after="120"/>
              <w:rPr>
                <w:rFonts w:asciiTheme="minorHAnsi" w:hAnsiTheme="minorHAnsi" w:cstheme="minorHAnsi"/>
                <w:b/>
                <w:color w:val="FFFFFF" w:themeColor="background1"/>
                <w:sz w:val="22"/>
                <w:szCs w:val="22"/>
              </w:rPr>
            </w:pPr>
          </w:p>
        </w:tc>
      </w:tr>
      <w:tr w:rsidR="00626D3F" w:rsidRPr="00626D3F" w14:paraId="7BD9D5DE" w14:textId="77777777" w:rsidTr="00626D3F">
        <w:trPr>
          <w:cantSplit/>
          <w:trHeight w:val="272"/>
        </w:trPr>
        <w:tc>
          <w:tcPr>
            <w:tcW w:w="1937" w:type="pct"/>
            <w:tcBorders>
              <w:top w:val="nil"/>
              <w:left w:val="single" w:sz="4" w:space="0" w:color="BFBFBF" w:themeColor="background1" w:themeShade="BF"/>
              <w:bottom w:val="nil"/>
              <w:right w:val="single" w:sz="4" w:space="0" w:color="BFBFBF" w:themeColor="background1" w:themeShade="BF"/>
            </w:tcBorders>
            <w:shd w:val="clear" w:color="auto" w:fill="69A550"/>
          </w:tcPr>
          <w:p w14:paraId="0114069F" w14:textId="1B28FCEB" w:rsidR="00626D3F" w:rsidRPr="00626D3F" w:rsidRDefault="00626D3F" w:rsidP="00653C75">
            <w:pPr>
              <w:pStyle w:val="Title"/>
              <w:spacing w:after="120"/>
              <w:rPr>
                <w:rFonts w:asciiTheme="minorHAnsi" w:hAnsiTheme="minorHAnsi" w:cstheme="minorHAnsi"/>
                <w:b/>
                <w:color w:val="FFFFFF" w:themeColor="background1"/>
                <w:sz w:val="22"/>
                <w:szCs w:val="22"/>
              </w:rPr>
            </w:pPr>
            <w:r w:rsidRPr="00626D3F">
              <w:rPr>
                <w:rFonts w:asciiTheme="minorHAnsi" w:hAnsiTheme="minorHAnsi" w:cstheme="minorHAnsi"/>
                <w:b/>
                <w:color w:val="FFFFFF" w:themeColor="background1"/>
                <w:sz w:val="22"/>
                <w:szCs w:val="22"/>
              </w:rPr>
              <w:t>Release Items</w:t>
            </w:r>
          </w:p>
        </w:tc>
        <w:tc>
          <w:tcPr>
            <w:tcW w:w="3063" w:type="pct"/>
            <w:gridSpan w:val="3"/>
            <w:tcBorders>
              <w:top w:val="nil"/>
              <w:left w:val="single" w:sz="4" w:space="0" w:color="BFBFBF" w:themeColor="background1" w:themeShade="BF"/>
              <w:bottom w:val="nil"/>
              <w:right w:val="nil"/>
            </w:tcBorders>
            <w:shd w:val="clear" w:color="auto" w:fill="69A550"/>
          </w:tcPr>
          <w:p w14:paraId="784EA340" w14:textId="77777777" w:rsidR="00626D3F" w:rsidRPr="00626D3F" w:rsidRDefault="00626D3F" w:rsidP="00653C75">
            <w:pPr>
              <w:pStyle w:val="Title"/>
              <w:spacing w:after="120"/>
              <w:rPr>
                <w:rFonts w:asciiTheme="minorHAnsi" w:hAnsiTheme="minorHAnsi" w:cstheme="minorHAnsi"/>
                <w:b/>
                <w:color w:val="FFFFFF" w:themeColor="background1"/>
                <w:sz w:val="22"/>
                <w:szCs w:val="22"/>
              </w:rPr>
            </w:pPr>
            <w:r w:rsidRPr="00626D3F">
              <w:rPr>
                <w:rFonts w:asciiTheme="minorHAnsi" w:hAnsiTheme="minorHAnsi" w:cstheme="minorHAnsi"/>
                <w:b/>
                <w:color w:val="FFFFFF" w:themeColor="background1"/>
                <w:sz w:val="22"/>
                <w:szCs w:val="22"/>
              </w:rPr>
              <w:t>Description</w:t>
            </w:r>
          </w:p>
        </w:tc>
      </w:tr>
      <w:tr w:rsidR="00626D3F" w:rsidRPr="00626D3F" w14:paraId="421B59EB" w14:textId="77777777" w:rsidTr="00626D3F">
        <w:trPr>
          <w:cantSplit/>
          <w:trHeight w:val="272"/>
        </w:trPr>
        <w:tc>
          <w:tcPr>
            <w:tcW w:w="1937" w:type="pct"/>
            <w:tcBorders>
              <w:top w:val="nil"/>
              <w:left w:val="single" w:sz="4" w:space="0" w:color="FFFFFF" w:themeColor="background1"/>
              <w:bottom w:val="single" w:sz="4" w:space="0" w:color="BFBFBF" w:themeColor="background1" w:themeShade="BF"/>
              <w:right w:val="single" w:sz="4" w:space="0" w:color="BFBFBF" w:themeColor="background1" w:themeShade="BF"/>
            </w:tcBorders>
            <w:shd w:val="clear" w:color="auto" w:fill="auto"/>
          </w:tcPr>
          <w:p w14:paraId="54C4E949" w14:textId="30FE5AD8" w:rsidR="00626D3F" w:rsidRPr="00626D3F" w:rsidRDefault="00626D3F" w:rsidP="00071B21">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 xml:space="preserve">Edit Relationship Contact - </w:t>
            </w:r>
            <w:r w:rsidRPr="00626D3F">
              <w:rPr>
                <w:rFonts w:asciiTheme="minorHAnsi" w:hAnsiTheme="minorHAnsi" w:cstheme="minorHAnsi"/>
                <w:bCs/>
                <w:i/>
                <w:iCs/>
                <w:color w:val="auto"/>
                <w:sz w:val="22"/>
                <w:szCs w:val="22"/>
              </w:rPr>
              <w:t>fix</w:t>
            </w:r>
          </w:p>
        </w:tc>
        <w:tc>
          <w:tcPr>
            <w:tcW w:w="3063" w:type="pct"/>
            <w:gridSpan w:val="3"/>
            <w:tcBorders>
              <w:top w:val="nil"/>
              <w:left w:val="single" w:sz="4" w:space="0" w:color="BFBFBF" w:themeColor="background1" w:themeShade="BF"/>
              <w:bottom w:val="single" w:sz="4" w:space="0" w:color="BFBFBF" w:themeColor="background1" w:themeShade="BF"/>
              <w:right w:val="single" w:sz="4" w:space="0" w:color="FFFFFF" w:themeColor="background1"/>
            </w:tcBorders>
            <w:shd w:val="clear" w:color="auto" w:fill="auto"/>
          </w:tcPr>
          <w:p w14:paraId="21367B0D" w14:textId="774B4659" w:rsidR="00626D3F" w:rsidRPr="00626D3F" w:rsidRDefault="00626D3F" w:rsidP="00257FC3">
            <w:pPr>
              <w:spacing w:after="0"/>
              <w:rPr>
                <w:rFonts w:asciiTheme="minorHAnsi" w:hAnsiTheme="minorHAnsi" w:cstheme="minorHAnsi"/>
                <w:sz w:val="22"/>
                <w:szCs w:val="22"/>
              </w:rPr>
            </w:pPr>
            <w:r w:rsidRPr="00626D3F">
              <w:rPr>
                <w:rFonts w:asciiTheme="minorHAnsi" w:hAnsiTheme="minorHAnsi" w:cstheme="minorHAnsi"/>
                <w:sz w:val="22"/>
                <w:szCs w:val="22"/>
              </w:rPr>
              <w:t>Editing Relationship Contact no longer hides the contact’s information. All relationship contacts display as expected.</w:t>
            </w:r>
          </w:p>
        </w:tc>
      </w:tr>
      <w:tr w:rsidR="00626D3F" w:rsidRPr="00626D3F" w14:paraId="41616295" w14:textId="77777777" w:rsidTr="00626D3F">
        <w:trPr>
          <w:cantSplit/>
          <w:trHeight w:val="272"/>
        </w:trPr>
        <w:tc>
          <w:tcPr>
            <w:tcW w:w="1937" w:type="pct"/>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tcPr>
          <w:p w14:paraId="1E922808" w14:textId="1520D6B4" w:rsidR="00626D3F" w:rsidRPr="00626D3F" w:rsidRDefault="00626D3F" w:rsidP="00A26823">
            <w:pPr>
              <w:pStyle w:val="Title"/>
              <w:spacing w:after="120"/>
              <w:rPr>
                <w:rFonts w:asciiTheme="minorHAnsi" w:hAnsiTheme="minorHAnsi" w:cstheme="minorHAnsi"/>
                <w:b/>
                <w:color w:val="auto"/>
                <w:sz w:val="22"/>
                <w:szCs w:val="22"/>
              </w:rPr>
            </w:pPr>
            <w:r w:rsidRPr="00626D3F">
              <w:rPr>
                <w:rFonts w:asciiTheme="minorHAnsi" w:hAnsiTheme="minorHAnsi" w:cstheme="minorHAnsi"/>
                <w:b/>
                <w:color w:val="auto"/>
                <w:sz w:val="22"/>
                <w:szCs w:val="22"/>
              </w:rPr>
              <w:t xml:space="preserve">Rebranded User Suspended Page – </w:t>
            </w:r>
            <w:r w:rsidRPr="00626D3F">
              <w:rPr>
                <w:rFonts w:asciiTheme="minorHAnsi" w:hAnsiTheme="minorHAnsi" w:cstheme="minorHAnsi"/>
                <w:bCs/>
                <w:i/>
                <w:iCs/>
                <w:color w:val="auto"/>
                <w:sz w:val="22"/>
                <w:szCs w:val="22"/>
              </w:rPr>
              <w:t>change</w:t>
            </w:r>
          </w:p>
        </w:tc>
        <w:tc>
          <w:tcPr>
            <w:tcW w:w="3063" w:type="pct"/>
            <w:gridSpan w:val="3"/>
            <w:tcBorders>
              <w:top w:val="nil"/>
              <w:left w:val="single" w:sz="4" w:space="0" w:color="BFBFBF" w:themeColor="background1" w:themeShade="BF"/>
              <w:bottom w:val="single" w:sz="4" w:space="0" w:color="BFBFBF" w:themeColor="background1" w:themeShade="BF"/>
              <w:right w:val="single" w:sz="4" w:space="0" w:color="FFFFFF" w:themeColor="background1"/>
            </w:tcBorders>
            <w:shd w:val="clear" w:color="auto" w:fill="auto"/>
          </w:tcPr>
          <w:p w14:paraId="68167A5E" w14:textId="601A8FEC" w:rsidR="00626D3F" w:rsidRPr="00626D3F" w:rsidRDefault="00626D3F" w:rsidP="00A26823">
            <w:pPr>
              <w:rPr>
                <w:rFonts w:asciiTheme="minorHAnsi" w:hAnsiTheme="minorHAnsi" w:cstheme="minorHAnsi"/>
                <w:sz w:val="22"/>
                <w:szCs w:val="22"/>
              </w:rPr>
            </w:pPr>
            <w:r w:rsidRPr="00626D3F">
              <w:rPr>
                <w:rFonts w:asciiTheme="minorHAnsi" w:hAnsiTheme="minorHAnsi" w:cstheme="minorHAnsi"/>
                <w:sz w:val="22"/>
                <w:szCs w:val="22"/>
              </w:rPr>
              <w:t>The page displaying when a suspended user attempts to access ARCS now displays ARCS instead of AWCTS.</w:t>
            </w:r>
          </w:p>
        </w:tc>
      </w:tr>
      <w:tr w:rsidR="00626D3F" w:rsidRPr="00626D3F" w14:paraId="05C9A576" w14:textId="77777777" w:rsidTr="00626D3F">
        <w:trPr>
          <w:cantSplit/>
          <w:trHeight w:val="389"/>
        </w:trPr>
        <w:tc>
          <w:tcPr>
            <w:tcW w:w="1937" w:type="pct"/>
            <w:tcBorders>
              <w:top w:val="single" w:sz="4" w:space="0" w:color="D9D9D9" w:themeColor="background1" w:themeShade="D9"/>
              <w:left w:val="nil"/>
              <w:bottom w:val="nil"/>
              <w:right w:val="nil"/>
            </w:tcBorders>
            <w:shd w:val="clear" w:color="auto" w:fill="auto"/>
          </w:tcPr>
          <w:p w14:paraId="34153BB7" w14:textId="77ABC587" w:rsidR="00626D3F" w:rsidRPr="00626D3F" w:rsidRDefault="00626D3F" w:rsidP="009D03E8">
            <w:pPr>
              <w:spacing w:after="120"/>
              <w:rPr>
                <w:rFonts w:asciiTheme="minorHAnsi" w:hAnsiTheme="minorHAnsi" w:cstheme="minorHAnsi"/>
              </w:rPr>
            </w:pPr>
          </w:p>
        </w:tc>
        <w:tc>
          <w:tcPr>
            <w:tcW w:w="3063" w:type="pct"/>
            <w:gridSpan w:val="3"/>
            <w:vMerge w:val="restart"/>
            <w:tcBorders>
              <w:top w:val="single" w:sz="4" w:space="0" w:color="D9D9D9" w:themeColor="background1" w:themeShade="D9"/>
              <w:left w:val="nil"/>
              <w:bottom w:val="nil"/>
              <w:right w:val="nil"/>
            </w:tcBorders>
            <w:shd w:val="clear" w:color="auto" w:fill="auto"/>
          </w:tcPr>
          <w:p w14:paraId="65228A3E" w14:textId="77777777" w:rsidR="00626D3F" w:rsidRPr="00626D3F" w:rsidRDefault="00626D3F" w:rsidP="009D03E8">
            <w:pPr>
              <w:spacing w:after="120"/>
              <w:rPr>
                <w:rFonts w:asciiTheme="minorHAnsi" w:hAnsiTheme="minorHAnsi" w:cstheme="minorHAnsi"/>
                <w:color w:val="auto"/>
              </w:rPr>
            </w:pPr>
          </w:p>
          <w:p w14:paraId="2DA09D92" w14:textId="4B966EB9" w:rsidR="00626D3F" w:rsidRPr="00626D3F" w:rsidRDefault="00626D3F" w:rsidP="009D03E8">
            <w:pPr>
              <w:spacing w:after="120"/>
              <w:rPr>
                <w:rFonts w:asciiTheme="minorHAnsi" w:hAnsiTheme="minorHAnsi" w:cstheme="minorHAnsi"/>
                <w:color w:val="auto"/>
              </w:rPr>
            </w:pPr>
          </w:p>
        </w:tc>
      </w:tr>
      <w:tr w:rsidR="00626D3F" w:rsidRPr="00626D3F" w14:paraId="096730BB" w14:textId="77777777" w:rsidTr="00626D3F">
        <w:trPr>
          <w:cantSplit/>
          <w:trHeight w:val="257"/>
        </w:trPr>
        <w:tc>
          <w:tcPr>
            <w:tcW w:w="1937" w:type="pct"/>
            <w:tcBorders>
              <w:top w:val="nil"/>
              <w:bottom w:val="single" w:sz="4" w:space="0" w:color="BFBFBF" w:themeColor="background1" w:themeShade="BF"/>
              <w:right w:val="nil"/>
            </w:tcBorders>
            <w:shd w:val="clear" w:color="auto" w:fill="005DAD"/>
          </w:tcPr>
          <w:p w14:paraId="7D0F85EC" w14:textId="57EF3BC4" w:rsidR="00626D3F" w:rsidRPr="00626D3F" w:rsidRDefault="00626D3F" w:rsidP="009D03E8">
            <w:pPr>
              <w:pStyle w:val="Title"/>
              <w:spacing w:after="120"/>
              <w:rPr>
                <w:rFonts w:asciiTheme="minorHAnsi" w:hAnsiTheme="minorHAnsi" w:cstheme="minorHAnsi"/>
                <w:b/>
                <w:color w:val="FFFFFF" w:themeColor="background1"/>
                <w:sz w:val="22"/>
                <w:szCs w:val="22"/>
              </w:rPr>
            </w:pPr>
            <w:r w:rsidRPr="00626D3F">
              <w:rPr>
                <w:rFonts w:asciiTheme="minorHAnsi" w:hAnsiTheme="minorHAnsi" w:cstheme="minorHAnsi"/>
                <w:b/>
                <w:color w:val="FFFFFF" w:themeColor="background1"/>
                <w:sz w:val="22"/>
                <w:szCs w:val="22"/>
              </w:rPr>
              <w:t>ARCS Module:  RCD (AW2)</w:t>
            </w:r>
          </w:p>
        </w:tc>
        <w:tc>
          <w:tcPr>
            <w:tcW w:w="3063" w:type="pct"/>
            <w:gridSpan w:val="3"/>
            <w:vMerge/>
            <w:tcBorders>
              <w:top w:val="nil"/>
              <w:left w:val="nil"/>
              <w:bottom w:val="nil"/>
              <w:right w:val="nil"/>
            </w:tcBorders>
            <w:shd w:val="clear" w:color="auto" w:fill="auto"/>
          </w:tcPr>
          <w:p w14:paraId="5791A4AC" w14:textId="77777777" w:rsidR="00626D3F" w:rsidRPr="00626D3F" w:rsidRDefault="00626D3F" w:rsidP="009D03E8">
            <w:pPr>
              <w:spacing w:after="120"/>
              <w:rPr>
                <w:rFonts w:asciiTheme="minorHAnsi" w:hAnsiTheme="minorHAnsi" w:cstheme="minorHAnsi"/>
                <w:color w:val="FFFFFF" w:themeColor="background1"/>
              </w:rPr>
            </w:pPr>
          </w:p>
        </w:tc>
      </w:tr>
      <w:tr w:rsidR="00626D3F" w:rsidRPr="00626D3F" w14:paraId="115B09C0" w14:textId="77777777" w:rsidTr="00626D3F">
        <w:trPr>
          <w:cantSplit/>
          <w:trHeight w:val="145"/>
        </w:trPr>
        <w:tc>
          <w:tcPr>
            <w:tcW w:w="1937" w:type="pct"/>
            <w:shd w:val="clear" w:color="auto" w:fill="69A550"/>
          </w:tcPr>
          <w:p w14:paraId="65370E4A" w14:textId="6EFFBFFB" w:rsidR="00626D3F" w:rsidRPr="00626D3F" w:rsidRDefault="00626D3F" w:rsidP="009D03E8">
            <w:pPr>
              <w:pStyle w:val="Title"/>
              <w:spacing w:after="120"/>
              <w:rPr>
                <w:rFonts w:asciiTheme="minorHAnsi" w:hAnsiTheme="minorHAnsi" w:cstheme="minorHAnsi"/>
                <w:b/>
                <w:color w:val="FFFFFF" w:themeColor="background1"/>
                <w:sz w:val="18"/>
                <w:szCs w:val="18"/>
              </w:rPr>
            </w:pPr>
            <w:r w:rsidRPr="00626D3F">
              <w:rPr>
                <w:rFonts w:asciiTheme="minorHAnsi" w:hAnsiTheme="minorHAnsi" w:cstheme="minorHAnsi"/>
                <w:b/>
                <w:color w:val="FFFFFF" w:themeColor="background1"/>
                <w:sz w:val="18"/>
                <w:szCs w:val="18"/>
              </w:rPr>
              <w:t>Release Items</w:t>
            </w:r>
          </w:p>
        </w:tc>
        <w:tc>
          <w:tcPr>
            <w:tcW w:w="3063" w:type="pct"/>
            <w:gridSpan w:val="3"/>
            <w:tcBorders>
              <w:top w:val="nil"/>
            </w:tcBorders>
            <w:shd w:val="clear" w:color="auto" w:fill="69A550"/>
          </w:tcPr>
          <w:p w14:paraId="0C2C0F7E" w14:textId="77777777" w:rsidR="00626D3F" w:rsidRPr="00626D3F" w:rsidRDefault="00626D3F" w:rsidP="009D03E8">
            <w:pPr>
              <w:pStyle w:val="Title"/>
              <w:tabs>
                <w:tab w:val="left" w:pos="3045"/>
              </w:tabs>
              <w:spacing w:after="120"/>
              <w:rPr>
                <w:rFonts w:asciiTheme="minorHAnsi" w:hAnsiTheme="minorHAnsi" w:cstheme="minorHAnsi"/>
                <w:color w:val="FFFFFF" w:themeColor="background1"/>
                <w:sz w:val="18"/>
                <w:szCs w:val="18"/>
              </w:rPr>
            </w:pPr>
            <w:r w:rsidRPr="00626D3F">
              <w:rPr>
                <w:rFonts w:asciiTheme="minorHAnsi" w:hAnsiTheme="minorHAnsi" w:cstheme="minorHAnsi"/>
                <w:b/>
                <w:color w:val="FFFFFF" w:themeColor="background1"/>
                <w:sz w:val="18"/>
                <w:szCs w:val="18"/>
              </w:rPr>
              <w:t>Description</w:t>
            </w:r>
          </w:p>
        </w:tc>
      </w:tr>
      <w:tr w:rsidR="00626D3F" w:rsidRPr="00626D3F" w14:paraId="77144F75" w14:textId="77777777" w:rsidTr="00626D3F">
        <w:trPr>
          <w:cantSplit/>
          <w:trHeight w:val="145"/>
        </w:trPr>
        <w:tc>
          <w:tcPr>
            <w:tcW w:w="1937" w:type="pct"/>
            <w:shd w:val="clear" w:color="auto" w:fill="auto"/>
          </w:tcPr>
          <w:p w14:paraId="76A65F7A" w14:textId="75B6DDA4" w:rsidR="00626D3F" w:rsidRPr="00626D3F" w:rsidRDefault="00626D3F" w:rsidP="009B677A">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 xml:space="preserve">Cases Page Latency – </w:t>
            </w:r>
            <w:r w:rsidRPr="00626D3F">
              <w:rPr>
                <w:rFonts w:asciiTheme="minorHAnsi" w:hAnsiTheme="minorHAnsi" w:cstheme="minorHAnsi"/>
                <w:bCs/>
                <w:i/>
                <w:iCs/>
                <w:color w:val="auto"/>
                <w:sz w:val="22"/>
                <w:szCs w:val="22"/>
              </w:rPr>
              <w:t>fix</w:t>
            </w:r>
          </w:p>
        </w:tc>
        <w:tc>
          <w:tcPr>
            <w:tcW w:w="3063" w:type="pct"/>
            <w:gridSpan w:val="3"/>
            <w:tcBorders>
              <w:top w:val="nil"/>
            </w:tcBorders>
            <w:shd w:val="clear" w:color="auto" w:fill="auto"/>
          </w:tcPr>
          <w:p w14:paraId="67A9C5C0" w14:textId="273B66B5" w:rsidR="00626D3F" w:rsidRPr="00626D3F" w:rsidRDefault="00626D3F" w:rsidP="007C0825">
            <w:pPr>
              <w:rPr>
                <w:rFonts w:asciiTheme="minorHAnsi" w:hAnsiTheme="minorHAnsi" w:cstheme="minorHAnsi"/>
                <w:sz w:val="22"/>
                <w:szCs w:val="22"/>
              </w:rPr>
            </w:pPr>
            <w:r w:rsidRPr="00626D3F">
              <w:rPr>
                <w:rFonts w:asciiTheme="minorHAnsi" w:hAnsiTheme="minorHAnsi" w:cstheme="minorHAnsi"/>
                <w:sz w:val="22"/>
                <w:szCs w:val="22"/>
              </w:rPr>
              <w:t>Fix implemented to enhance page loading speed for “Cases” grids.</w:t>
            </w:r>
          </w:p>
        </w:tc>
      </w:tr>
      <w:tr w:rsidR="00626D3F" w:rsidRPr="00626D3F" w14:paraId="71B0F75F" w14:textId="77777777" w:rsidTr="00626D3F">
        <w:trPr>
          <w:cantSplit/>
          <w:trHeight w:val="145"/>
        </w:trPr>
        <w:tc>
          <w:tcPr>
            <w:tcW w:w="1937" w:type="pct"/>
            <w:shd w:val="clear" w:color="auto" w:fill="auto"/>
          </w:tcPr>
          <w:p w14:paraId="5ECE3C06" w14:textId="59887732" w:rsidR="00626D3F" w:rsidRPr="00626D3F" w:rsidRDefault="00626D3F" w:rsidP="009B677A">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 xml:space="preserve">Inconsistent PDRL indicator – </w:t>
            </w:r>
            <w:r w:rsidRPr="00626D3F">
              <w:rPr>
                <w:rFonts w:asciiTheme="minorHAnsi" w:hAnsiTheme="minorHAnsi" w:cstheme="minorHAnsi"/>
                <w:bCs/>
                <w:i/>
                <w:iCs/>
                <w:color w:val="auto"/>
                <w:sz w:val="22"/>
                <w:szCs w:val="22"/>
              </w:rPr>
              <w:t>change</w:t>
            </w:r>
          </w:p>
        </w:tc>
        <w:tc>
          <w:tcPr>
            <w:tcW w:w="3063" w:type="pct"/>
            <w:gridSpan w:val="3"/>
            <w:tcBorders>
              <w:top w:val="nil"/>
            </w:tcBorders>
            <w:shd w:val="clear" w:color="auto" w:fill="auto"/>
          </w:tcPr>
          <w:p w14:paraId="29EC2385" w14:textId="5D557779" w:rsidR="00626D3F" w:rsidRPr="00626D3F" w:rsidRDefault="00626D3F" w:rsidP="00257FC3">
            <w:pPr>
              <w:pStyle w:val="Title"/>
              <w:tabs>
                <w:tab w:val="left" w:pos="3045"/>
              </w:tabs>
              <w:spacing w:after="120"/>
              <w:rPr>
                <w:rFonts w:asciiTheme="minorHAnsi" w:hAnsiTheme="minorHAnsi" w:cstheme="minorHAnsi"/>
                <w:bCs/>
                <w:color w:val="auto"/>
                <w:sz w:val="22"/>
                <w:szCs w:val="22"/>
              </w:rPr>
            </w:pPr>
            <w:r w:rsidRPr="00626D3F">
              <w:rPr>
                <w:rFonts w:asciiTheme="minorHAnsi" w:hAnsiTheme="minorHAnsi" w:cstheme="minorHAnsi"/>
                <w:bCs/>
                <w:color w:val="auto"/>
                <w:sz w:val="22"/>
                <w:szCs w:val="22"/>
              </w:rPr>
              <w:t xml:space="preserve">References to PDRL Soldiers now more accurately reflect the Soldier’s latest PDRL/TDRL status on. </w:t>
            </w:r>
          </w:p>
          <w:p w14:paraId="69BC48F9" w14:textId="77777777" w:rsidR="00626D3F" w:rsidRPr="00626D3F" w:rsidRDefault="00626D3F" w:rsidP="00257FC3">
            <w:pPr>
              <w:rPr>
                <w:rFonts w:asciiTheme="minorHAnsi" w:hAnsiTheme="minorHAnsi" w:cstheme="minorHAnsi"/>
              </w:rPr>
            </w:pPr>
            <w:r w:rsidRPr="00626D3F">
              <w:rPr>
                <w:rFonts w:asciiTheme="minorHAnsi" w:hAnsiTheme="minorHAnsi" w:cstheme="minorHAnsi"/>
              </w:rPr>
              <w:t>Updates reflected on:</w:t>
            </w:r>
          </w:p>
          <w:p w14:paraId="3D1C98B0" w14:textId="77777777" w:rsidR="00626D3F" w:rsidRPr="00626D3F" w:rsidRDefault="00626D3F" w:rsidP="00257FC3">
            <w:pPr>
              <w:pStyle w:val="ListParagraph"/>
              <w:numPr>
                <w:ilvl w:val="0"/>
                <w:numId w:val="24"/>
              </w:numPr>
              <w:rPr>
                <w:rFonts w:asciiTheme="minorHAnsi" w:hAnsiTheme="minorHAnsi" w:cstheme="minorHAnsi"/>
              </w:rPr>
            </w:pPr>
            <w:r w:rsidRPr="00626D3F">
              <w:rPr>
                <w:rFonts w:asciiTheme="minorHAnsi" w:hAnsiTheme="minorHAnsi" w:cstheme="minorHAnsi"/>
              </w:rPr>
              <w:t>Cases &gt; LCMP Assessments</w:t>
            </w:r>
          </w:p>
          <w:p w14:paraId="16772F8D" w14:textId="77777777" w:rsidR="00626D3F" w:rsidRPr="00626D3F" w:rsidRDefault="00626D3F" w:rsidP="00257FC3">
            <w:pPr>
              <w:pStyle w:val="ListParagraph"/>
              <w:numPr>
                <w:ilvl w:val="0"/>
                <w:numId w:val="24"/>
              </w:numPr>
              <w:rPr>
                <w:rFonts w:asciiTheme="minorHAnsi" w:hAnsiTheme="minorHAnsi" w:cstheme="minorHAnsi"/>
              </w:rPr>
            </w:pPr>
            <w:r w:rsidRPr="00626D3F">
              <w:rPr>
                <w:rFonts w:asciiTheme="minorHAnsi" w:hAnsiTheme="minorHAnsi" w:cstheme="minorHAnsi"/>
              </w:rPr>
              <w:t>Cases &gt; My LCMP Assessments</w:t>
            </w:r>
          </w:p>
          <w:p w14:paraId="28E198D5" w14:textId="26BDE060" w:rsidR="00626D3F" w:rsidRPr="00626D3F" w:rsidRDefault="00626D3F" w:rsidP="00257FC3">
            <w:pPr>
              <w:pStyle w:val="ListParagraph"/>
              <w:numPr>
                <w:ilvl w:val="0"/>
                <w:numId w:val="24"/>
              </w:numPr>
              <w:rPr>
                <w:rFonts w:asciiTheme="minorHAnsi" w:hAnsiTheme="minorHAnsi" w:cstheme="minorHAnsi"/>
              </w:rPr>
            </w:pPr>
            <w:r w:rsidRPr="00626D3F">
              <w:rPr>
                <w:rFonts w:asciiTheme="minorHAnsi" w:hAnsiTheme="minorHAnsi" w:cstheme="minorHAnsi"/>
              </w:rPr>
              <w:t>System Reports &gt; AWAP Potential – PDRL by RCC</w:t>
            </w:r>
          </w:p>
        </w:tc>
      </w:tr>
      <w:tr w:rsidR="00626D3F" w:rsidRPr="00626D3F" w14:paraId="188B7E33" w14:textId="77777777" w:rsidTr="00626D3F">
        <w:trPr>
          <w:cantSplit/>
          <w:trHeight w:val="145"/>
        </w:trPr>
        <w:tc>
          <w:tcPr>
            <w:tcW w:w="1937" w:type="pct"/>
            <w:tcBorders>
              <w:bottom w:val="single" w:sz="4" w:space="0" w:color="BFBFBF" w:themeColor="background1" w:themeShade="BF"/>
            </w:tcBorders>
            <w:shd w:val="clear" w:color="auto" w:fill="auto"/>
          </w:tcPr>
          <w:p w14:paraId="30A58CF0" w14:textId="4E8C5BFD" w:rsidR="00626D3F" w:rsidRPr="00626D3F" w:rsidRDefault="00626D3F" w:rsidP="009D03E8">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 xml:space="preserve">Display SSN – </w:t>
            </w:r>
            <w:r w:rsidRPr="00626D3F">
              <w:rPr>
                <w:rFonts w:asciiTheme="minorHAnsi" w:hAnsiTheme="minorHAnsi" w:cstheme="minorHAnsi"/>
                <w:bCs/>
                <w:i/>
                <w:iCs/>
                <w:color w:val="auto"/>
                <w:sz w:val="22"/>
                <w:szCs w:val="22"/>
              </w:rPr>
              <w:t>fix</w:t>
            </w:r>
          </w:p>
        </w:tc>
        <w:tc>
          <w:tcPr>
            <w:tcW w:w="3063" w:type="pct"/>
            <w:gridSpan w:val="3"/>
            <w:tcBorders>
              <w:bottom w:val="single" w:sz="4" w:space="0" w:color="BFBFBF" w:themeColor="background1" w:themeShade="BF"/>
            </w:tcBorders>
            <w:shd w:val="clear" w:color="auto" w:fill="auto"/>
          </w:tcPr>
          <w:p w14:paraId="5A1CA8FB" w14:textId="2A01EB54" w:rsidR="00626D3F" w:rsidRPr="00626D3F" w:rsidRDefault="00626D3F" w:rsidP="00B76A41">
            <w:pPr>
              <w:rPr>
                <w:rFonts w:asciiTheme="minorHAnsi" w:eastAsia="Times New Roman" w:hAnsiTheme="minorHAnsi" w:cstheme="minorHAnsi"/>
                <w:color w:val="auto"/>
                <w:sz w:val="22"/>
                <w:szCs w:val="22"/>
              </w:rPr>
            </w:pPr>
            <w:r w:rsidRPr="00626D3F">
              <w:rPr>
                <w:rFonts w:asciiTheme="minorHAnsi" w:eastAsia="Times New Roman" w:hAnsiTheme="minorHAnsi" w:cstheme="minorHAnsi"/>
                <w:color w:val="auto"/>
                <w:sz w:val="22"/>
                <w:szCs w:val="22"/>
              </w:rPr>
              <w:t xml:space="preserve">In cases where an SSN is not matched with an ITAPDB record, the entry from the ARCS case record is now displayed instead of “Anonymous”. SSN </w:t>
            </w:r>
            <w:r w:rsidRPr="00626D3F">
              <w:rPr>
                <w:rFonts w:asciiTheme="minorHAnsi" w:eastAsia="Times New Roman" w:hAnsiTheme="minorHAnsi" w:cstheme="minorHAnsi"/>
                <w:color w:val="auto"/>
                <w:sz w:val="22"/>
                <w:szCs w:val="22"/>
              </w:rPr>
              <w:t>is in</w:t>
            </w:r>
            <w:r w:rsidRPr="00626D3F">
              <w:rPr>
                <w:rFonts w:asciiTheme="minorHAnsi" w:eastAsia="Times New Roman" w:hAnsiTheme="minorHAnsi" w:cstheme="minorHAnsi"/>
                <w:color w:val="auto"/>
                <w:sz w:val="22"/>
                <w:szCs w:val="22"/>
              </w:rPr>
              <w:t xml:space="preserve"> Service Information &gt; Personnel.</w:t>
            </w:r>
          </w:p>
        </w:tc>
      </w:tr>
      <w:tr w:rsidR="00626D3F" w:rsidRPr="00626D3F" w14:paraId="75292B89" w14:textId="77777777" w:rsidTr="00626D3F">
        <w:trPr>
          <w:cantSplit/>
          <w:trHeight w:val="145"/>
        </w:trPr>
        <w:tc>
          <w:tcPr>
            <w:tcW w:w="1937" w:type="pct"/>
            <w:tcBorders>
              <w:bottom w:val="single" w:sz="4" w:space="0" w:color="BFBFBF" w:themeColor="background1" w:themeShade="BF"/>
            </w:tcBorders>
            <w:shd w:val="clear" w:color="auto" w:fill="auto"/>
          </w:tcPr>
          <w:p w14:paraId="3E9629CA" w14:textId="11D1BE86" w:rsidR="00626D3F" w:rsidRPr="00626D3F" w:rsidRDefault="00626D3F" w:rsidP="003C04CE">
            <w:pPr>
              <w:pStyle w:val="Title"/>
              <w:tabs>
                <w:tab w:val="left" w:pos="2640"/>
              </w:tabs>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 xml:space="preserve">Page Persistence – </w:t>
            </w:r>
            <w:r w:rsidRPr="00626D3F">
              <w:rPr>
                <w:rFonts w:asciiTheme="minorHAnsi" w:hAnsiTheme="minorHAnsi" w:cstheme="minorHAnsi"/>
                <w:bCs/>
                <w:i/>
                <w:iCs/>
                <w:color w:val="auto"/>
                <w:sz w:val="22"/>
                <w:szCs w:val="22"/>
              </w:rPr>
              <w:t>new feature</w:t>
            </w:r>
          </w:p>
        </w:tc>
        <w:tc>
          <w:tcPr>
            <w:tcW w:w="3063" w:type="pct"/>
            <w:gridSpan w:val="3"/>
            <w:tcBorders>
              <w:bottom w:val="single" w:sz="4" w:space="0" w:color="BFBFBF" w:themeColor="background1" w:themeShade="BF"/>
            </w:tcBorders>
            <w:shd w:val="clear" w:color="auto" w:fill="auto"/>
          </w:tcPr>
          <w:p w14:paraId="21CDF47D" w14:textId="67E4D714" w:rsidR="00626D3F" w:rsidRPr="00626D3F" w:rsidRDefault="00626D3F" w:rsidP="009D03E8">
            <w:pPr>
              <w:spacing w:after="120"/>
              <w:rPr>
                <w:rFonts w:asciiTheme="minorHAnsi" w:eastAsia="Times New Roman" w:hAnsiTheme="minorHAnsi" w:cstheme="minorHAnsi"/>
                <w:color w:val="auto"/>
                <w:sz w:val="22"/>
                <w:szCs w:val="22"/>
                <w:highlight w:val="yellow"/>
              </w:rPr>
            </w:pPr>
            <w:r w:rsidRPr="00626D3F">
              <w:rPr>
                <w:rFonts w:asciiTheme="minorHAnsi" w:eastAsia="Times New Roman" w:hAnsiTheme="minorHAnsi" w:cstheme="minorHAnsi"/>
                <w:color w:val="auto"/>
                <w:sz w:val="22"/>
                <w:szCs w:val="22"/>
              </w:rPr>
              <w:t>Filters, sorting, and tab selection is now “persistent” for the duration of the user’s session on the Issues page. When returning to Issues from another part of the application, filters will remain in place unless removed by selecting “remove filters”.</w:t>
            </w:r>
          </w:p>
        </w:tc>
      </w:tr>
      <w:tr w:rsidR="00626D3F" w:rsidRPr="00626D3F" w14:paraId="56514150" w14:textId="77777777" w:rsidTr="00626D3F">
        <w:trPr>
          <w:cantSplit/>
          <w:trHeight w:val="145"/>
        </w:trPr>
        <w:tc>
          <w:tcPr>
            <w:tcW w:w="1937" w:type="pct"/>
            <w:tcBorders>
              <w:bottom w:val="single" w:sz="4" w:space="0" w:color="BFBFBF" w:themeColor="background1" w:themeShade="BF"/>
            </w:tcBorders>
            <w:shd w:val="clear" w:color="auto" w:fill="auto"/>
          </w:tcPr>
          <w:p w14:paraId="64E10E35" w14:textId="07C77C73" w:rsidR="00626D3F" w:rsidRPr="00626D3F" w:rsidRDefault="00626D3F" w:rsidP="009D03E8">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lastRenderedPageBreak/>
              <w:t xml:space="preserve">Region Filter (Admin role) – </w:t>
            </w:r>
            <w:r w:rsidRPr="00626D3F">
              <w:rPr>
                <w:rFonts w:asciiTheme="minorHAnsi" w:hAnsiTheme="minorHAnsi" w:cstheme="minorHAnsi"/>
                <w:bCs/>
                <w:i/>
                <w:iCs/>
                <w:color w:val="auto"/>
                <w:sz w:val="22"/>
                <w:szCs w:val="22"/>
              </w:rPr>
              <w:t>fix</w:t>
            </w:r>
          </w:p>
        </w:tc>
        <w:tc>
          <w:tcPr>
            <w:tcW w:w="3063" w:type="pct"/>
            <w:gridSpan w:val="3"/>
            <w:tcBorders>
              <w:bottom w:val="single" w:sz="4" w:space="0" w:color="BFBFBF" w:themeColor="background1" w:themeShade="BF"/>
            </w:tcBorders>
            <w:shd w:val="clear" w:color="auto" w:fill="auto"/>
          </w:tcPr>
          <w:p w14:paraId="28EAE49E" w14:textId="1089BA45" w:rsidR="00626D3F" w:rsidRPr="00626D3F" w:rsidRDefault="00626D3F" w:rsidP="00C179E4">
            <w:pPr>
              <w:spacing w:after="120"/>
              <w:rPr>
                <w:rFonts w:asciiTheme="minorHAnsi" w:eastAsia="Times New Roman" w:hAnsiTheme="minorHAnsi" w:cstheme="minorHAnsi"/>
                <w:color w:val="auto"/>
                <w:sz w:val="22"/>
                <w:szCs w:val="22"/>
              </w:rPr>
            </w:pPr>
            <w:r w:rsidRPr="00626D3F">
              <w:rPr>
                <w:rFonts w:asciiTheme="minorHAnsi" w:eastAsia="Times New Roman" w:hAnsiTheme="minorHAnsi" w:cstheme="minorHAnsi"/>
                <w:color w:val="auto"/>
                <w:sz w:val="22"/>
                <w:szCs w:val="22"/>
              </w:rPr>
              <w:t>The “Region” filter on the Issues page now works as expected when using the Administrator role.</w:t>
            </w:r>
          </w:p>
        </w:tc>
      </w:tr>
      <w:tr w:rsidR="00626D3F" w:rsidRPr="00626D3F" w14:paraId="1CAE8AA7" w14:textId="77777777" w:rsidTr="00626D3F">
        <w:trPr>
          <w:cantSplit/>
          <w:trHeight w:val="145"/>
        </w:trPr>
        <w:tc>
          <w:tcPr>
            <w:tcW w:w="1937" w:type="pct"/>
            <w:tcBorders>
              <w:bottom w:val="single" w:sz="4" w:space="0" w:color="BFBFBF" w:themeColor="background1" w:themeShade="BF"/>
            </w:tcBorders>
            <w:shd w:val="clear" w:color="auto" w:fill="auto"/>
          </w:tcPr>
          <w:p w14:paraId="7E344373" w14:textId="4E62E9DA" w:rsidR="00626D3F" w:rsidRPr="00626D3F" w:rsidRDefault="00626D3F" w:rsidP="009D03E8">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 xml:space="preserve">Case Summary – Last Contact – </w:t>
            </w:r>
            <w:r w:rsidRPr="00626D3F">
              <w:rPr>
                <w:rFonts w:asciiTheme="minorHAnsi" w:hAnsiTheme="minorHAnsi" w:cstheme="minorHAnsi"/>
                <w:bCs/>
                <w:i/>
                <w:iCs/>
                <w:color w:val="auto"/>
                <w:sz w:val="22"/>
                <w:szCs w:val="22"/>
              </w:rPr>
              <w:t>fix</w:t>
            </w:r>
          </w:p>
        </w:tc>
        <w:tc>
          <w:tcPr>
            <w:tcW w:w="3063" w:type="pct"/>
            <w:gridSpan w:val="3"/>
            <w:tcBorders>
              <w:bottom w:val="single" w:sz="4" w:space="0" w:color="BFBFBF" w:themeColor="background1" w:themeShade="BF"/>
            </w:tcBorders>
            <w:shd w:val="clear" w:color="auto" w:fill="auto"/>
          </w:tcPr>
          <w:p w14:paraId="360C9B4C" w14:textId="124B7B0A" w:rsidR="00626D3F" w:rsidRPr="00626D3F" w:rsidRDefault="00626D3F" w:rsidP="009D03E8">
            <w:pPr>
              <w:spacing w:after="120"/>
              <w:rPr>
                <w:rFonts w:asciiTheme="minorHAnsi" w:eastAsia="Times New Roman" w:hAnsiTheme="minorHAnsi" w:cstheme="minorHAnsi"/>
                <w:color w:val="auto"/>
                <w:sz w:val="22"/>
                <w:szCs w:val="22"/>
              </w:rPr>
            </w:pPr>
            <w:r w:rsidRPr="00626D3F">
              <w:rPr>
                <w:rFonts w:asciiTheme="minorHAnsi" w:eastAsia="Times New Roman" w:hAnsiTheme="minorHAnsi" w:cstheme="minorHAnsi"/>
                <w:color w:val="auto"/>
                <w:sz w:val="22"/>
                <w:szCs w:val="22"/>
              </w:rPr>
              <w:t>The “Last Contact” field now correctly displays the last “Contact Made” rather than the last attempt.</w:t>
            </w:r>
          </w:p>
        </w:tc>
      </w:tr>
      <w:tr w:rsidR="00626D3F" w:rsidRPr="00626D3F" w14:paraId="1C4EF868" w14:textId="77777777" w:rsidTr="00626D3F">
        <w:trPr>
          <w:cantSplit/>
          <w:trHeight w:val="145"/>
        </w:trPr>
        <w:tc>
          <w:tcPr>
            <w:tcW w:w="1937" w:type="pct"/>
            <w:tcBorders>
              <w:bottom w:val="single" w:sz="4" w:space="0" w:color="BFBFBF" w:themeColor="background1" w:themeShade="BF"/>
            </w:tcBorders>
            <w:shd w:val="clear" w:color="auto" w:fill="auto"/>
          </w:tcPr>
          <w:p w14:paraId="26FA1675" w14:textId="7A158D63" w:rsidR="00626D3F" w:rsidRPr="00626D3F" w:rsidRDefault="00626D3F" w:rsidP="00255EC6">
            <w:pPr>
              <w:pStyle w:val="Title"/>
              <w:tabs>
                <w:tab w:val="left" w:pos="1179"/>
              </w:tabs>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 xml:space="preserve">Contacts Page – </w:t>
            </w:r>
            <w:r w:rsidRPr="00626D3F">
              <w:rPr>
                <w:rFonts w:asciiTheme="minorHAnsi" w:hAnsiTheme="minorHAnsi" w:cstheme="minorHAnsi"/>
                <w:bCs/>
                <w:i/>
                <w:iCs/>
                <w:color w:val="auto"/>
                <w:sz w:val="22"/>
                <w:szCs w:val="22"/>
              </w:rPr>
              <w:t>change</w:t>
            </w:r>
          </w:p>
        </w:tc>
        <w:tc>
          <w:tcPr>
            <w:tcW w:w="3063" w:type="pct"/>
            <w:gridSpan w:val="3"/>
            <w:tcBorders>
              <w:bottom w:val="single" w:sz="4" w:space="0" w:color="BFBFBF" w:themeColor="background1" w:themeShade="BF"/>
            </w:tcBorders>
            <w:shd w:val="clear" w:color="auto" w:fill="auto"/>
          </w:tcPr>
          <w:p w14:paraId="2BC8E04B" w14:textId="77777777" w:rsidR="00626D3F" w:rsidRPr="00626D3F" w:rsidRDefault="00626D3F" w:rsidP="009D03E8">
            <w:pPr>
              <w:spacing w:after="120"/>
              <w:rPr>
                <w:rFonts w:asciiTheme="minorHAnsi" w:eastAsia="Times New Roman" w:hAnsiTheme="minorHAnsi" w:cstheme="minorHAnsi"/>
                <w:color w:val="auto"/>
                <w:sz w:val="22"/>
                <w:szCs w:val="22"/>
              </w:rPr>
            </w:pPr>
            <w:r w:rsidRPr="00626D3F">
              <w:rPr>
                <w:rFonts w:asciiTheme="minorHAnsi" w:eastAsia="Times New Roman" w:hAnsiTheme="minorHAnsi" w:cstheme="minorHAnsi"/>
                <w:color w:val="auto"/>
                <w:sz w:val="22"/>
                <w:szCs w:val="22"/>
              </w:rPr>
              <w:t>The top section of the Soldier/Relationship Information page is now updated to reflect Last Contact Made (date) and Last Outcome Date. Last Outcome Date reflects any contact attempts since the last Contact Made was logged.</w:t>
            </w:r>
          </w:p>
          <w:p w14:paraId="633C5327" w14:textId="2A1EBF75" w:rsidR="00626D3F" w:rsidRPr="00626D3F" w:rsidRDefault="00626D3F" w:rsidP="009D03E8">
            <w:pPr>
              <w:spacing w:after="120"/>
              <w:rPr>
                <w:rFonts w:asciiTheme="minorHAnsi" w:eastAsia="Times New Roman" w:hAnsiTheme="minorHAnsi" w:cstheme="minorHAnsi"/>
                <w:color w:val="auto"/>
                <w:sz w:val="22"/>
                <w:szCs w:val="22"/>
              </w:rPr>
            </w:pPr>
            <w:r w:rsidRPr="00626D3F">
              <w:rPr>
                <w:rFonts w:asciiTheme="minorHAnsi" w:eastAsia="Times New Roman" w:hAnsiTheme="minorHAnsi" w:cstheme="minorHAnsi"/>
                <w:color w:val="auto"/>
                <w:sz w:val="22"/>
                <w:szCs w:val="22"/>
              </w:rPr>
              <w:t>Symposium fields are no longer displayed.</w:t>
            </w:r>
          </w:p>
        </w:tc>
      </w:tr>
      <w:tr w:rsidR="00626D3F" w:rsidRPr="00626D3F" w14:paraId="2F079F5A" w14:textId="77777777" w:rsidTr="00626D3F">
        <w:trPr>
          <w:cantSplit/>
          <w:trHeight w:val="145"/>
        </w:trPr>
        <w:tc>
          <w:tcPr>
            <w:tcW w:w="1937" w:type="pct"/>
            <w:tcBorders>
              <w:bottom w:val="single" w:sz="4" w:space="0" w:color="BFBFBF" w:themeColor="background1" w:themeShade="BF"/>
            </w:tcBorders>
            <w:shd w:val="clear" w:color="auto" w:fill="auto"/>
          </w:tcPr>
          <w:p w14:paraId="7A73D5A7" w14:textId="20AFB04E" w:rsidR="00626D3F" w:rsidRPr="00626D3F" w:rsidRDefault="00626D3F" w:rsidP="009D03E8">
            <w:pPr>
              <w:pStyle w:val="Title"/>
              <w:spacing w:after="120"/>
              <w:rPr>
                <w:rFonts w:asciiTheme="minorHAnsi" w:hAnsiTheme="minorHAnsi" w:cstheme="minorHAnsi"/>
                <w:b/>
                <w:color w:val="auto"/>
                <w:sz w:val="22"/>
                <w:szCs w:val="22"/>
              </w:rPr>
            </w:pPr>
            <w:r w:rsidRPr="00626D3F">
              <w:rPr>
                <w:rFonts w:asciiTheme="minorHAnsi" w:hAnsiTheme="minorHAnsi" w:cstheme="minorHAnsi"/>
                <w:b/>
                <w:color w:val="auto"/>
                <w:sz w:val="22"/>
                <w:szCs w:val="22"/>
              </w:rPr>
              <w:t xml:space="preserve">POC Gender Default - </w:t>
            </w:r>
            <w:r w:rsidRPr="00626D3F">
              <w:rPr>
                <w:rFonts w:asciiTheme="minorHAnsi" w:hAnsiTheme="minorHAnsi" w:cstheme="minorHAnsi"/>
                <w:bCs/>
                <w:i/>
                <w:iCs/>
                <w:color w:val="auto"/>
                <w:sz w:val="22"/>
                <w:szCs w:val="22"/>
              </w:rPr>
              <w:t>change</w:t>
            </w:r>
          </w:p>
        </w:tc>
        <w:tc>
          <w:tcPr>
            <w:tcW w:w="3063" w:type="pct"/>
            <w:gridSpan w:val="3"/>
            <w:tcBorders>
              <w:bottom w:val="single" w:sz="4" w:space="0" w:color="BFBFBF" w:themeColor="background1" w:themeShade="BF"/>
            </w:tcBorders>
            <w:shd w:val="clear" w:color="auto" w:fill="auto"/>
          </w:tcPr>
          <w:p w14:paraId="48D85A28" w14:textId="1A0E910D" w:rsidR="00626D3F" w:rsidRPr="00626D3F" w:rsidRDefault="00626D3F" w:rsidP="004C523D">
            <w:pPr>
              <w:spacing w:after="120"/>
              <w:rPr>
                <w:rFonts w:asciiTheme="minorHAnsi" w:eastAsia="Times New Roman" w:hAnsiTheme="minorHAnsi" w:cstheme="minorHAnsi"/>
                <w:color w:val="auto"/>
                <w:sz w:val="22"/>
                <w:szCs w:val="22"/>
              </w:rPr>
            </w:pPr>
            <w:r w:rsidRPr="00626D3F">
              <w:rPr>
                <w:rFonts w:asciiTheme="minorHAnsi" w:eastAsia="Times New Roman" w:hAnsiTheme="minorHAnsi" w:cstheme="minorHAnsi"/>
                <w:color w:val="auto"/>
                <w:sz w:val="22"/>
                <w:szCs w:val="22"/>
              </w:rPr>
              <w:t>The POC entered during case intake now defaults to null instead of “male”.</w:t>
            </w:r>
          </w:p>
        </w:tc>
      </w:tr>
      <w:tr w:rsidR="00626D3F" w:rsidRPr="00626D3F" w14:paraId="08E6FAAC" w14:textId="77777777" w:rsidTr="00626D3F">
        <w:trPr>
          <w:cantSplit/>
          <w:trHeight w:val="145"/>
        </w:trPr>
        <w:tc>
          <w:tcPr>
            <w:tcW w:w="1937" w:type="pct"/>
            <w:tcBorders>
              <w:bottom w:val="single" w:sz="4" w:space="0" w:color="BFBFBF" w:themeColor="background1" w:themeShade="BF"/>
            </w:tcBorders>
            <w:shd w:val="clear" w:color="auto" w:fill="auto"/>
          </w:tcPr>
          <w:p w14:paraId="4C6000C2" w14:textId="4EFCB865" w:rsidR="00626D3F" w:rsidRPr="00626D3F" w:rsidRDefault="00626D3F" w:rsidP="009D03E8">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Admin role</w:t>
            </w:r>
            <w:r w:rsidRPr="00626D3F">
              <w:rPr>
                <w:rFonts w:asciiTheme="minorHAnsi" w:hAnsiTheme="minorHAnsi" w:cstheme="minorHAnsi"/>
                <w:bCs/>
                <w:i/>
                <w:iCs/>
                <w:color w:val="auto"/>
                <w:sz w:val="22"/>
                <w:szCs w:val="22"/>
              </w:rPr>
              <w:t xml:space="preserve"> – change</w:t>
            </w:r>
          </w:p>
        </w:tc>
        <w:tc>
          <w:tcPr>
            <w:tcW w:w="3063" w:type="pct"/>
            <w:gridSpan w:val="3"/>
            <w:tcBorders>
              <w:bottom w:val="single" w:sz="4" w:space="0" w:color="BFBFBF" w:themeColor="background1" w:themeShade="BF"/>
            </w:tcBorders>
            <w:shd w:val="clear" w:color="auto" w:fill="auto"/>
          </w:tcPr>
          <w:p w14:paraId="1A09E6C6" w14:textId="29327A35" w:rsidR="00626D3F" w:rsidRPr="00626D3F" w:rsidRDefault="00626D3F" w:rsidP="009D03E8">
            <w:pPr>
              <w:spacing w:after="120"/>
              <w:rPr>
                <w:rFonts w:asciiTheme="minorHAnsi" w:eastAsia="Times New Roman" w:hAnsiTheme="minorHAnsi" w:cstheme="minorHAnsi"/>
                <w:color w:val="auto"/>
                <w:sz w:val="22"/>
                <w:szCs w:val="22"/>
              </w:rPr>
            </w:pPr>
            <w:r w:rsidRPr="00626D3F">
              <w:rPr>
                <w:rFonts w:asciiTheme="minorHAnsi" w:eastAsia="Times New Roman" w:hAnsiTheme="minorHAnsi" w:cstheme="minorHAnsi"/>
                <w:color w:val="auto"/>
                <w:sz w:val="22"/>
                <w:szCs w:val="22"/>
              </w:rPr>
              <w:t>Users with the Administrator role now have Cases grids matching the Leadership role.</w:t>
            </w:r>
          </w:p>
        </w:tc>
      </w:tr>
      <w:tr w:rsidR="00626D3F" w:rsidRPr="00626D3F" w14:paraId="16AC001C" w14:textId="77777777" w:rsidTr="00626D3F">
        <w:trPr>
          <w:cantSplit/>
          <w:trHeight w:val="145"/>
        </w:trPr>
        <w:tc>
          <w:tcPr>
            <w:tcW w:w="1937" w:type="pct"/>
            <w:tcBorders>
              <w:left w:val="nil"/>
              <w:bottom w:val="nil"/>
              <w:right w:val="nil"/>
            </w:tcBorders>
            <w:shd w:val="clear" w:color="auto" w:fill="auto"/>
          </w:tcPr>
          <w:p w14:paraId="4971319A" w14:textId="606C5919" w:rsidR="00626D3F" w:rsidRPr="00626D3F" w:rsidRDefault="00626D3F" w:rsidP="00F765CF">
            <w:pPr>
              <w:rPr>
                <w:rFonts w:asciiTheme="minorHAnsi" w:hAnsiTheme="minorHAnsi" w:cstheme="minorHAnsi"/>
              </w:rPr>
            </w:pPr>
          </w:p>
        </w:tc>
        <w:tc>
          <w:tcPr>
            <w:tcW w:w="3063" w:type="pct"/>
            <w:gridSpan w:val="3"/>
            <w:tcBorders>
              <w:left w:val="nil"/>
              <w:bottom w:val="nil"/>
            </w:tcBorders>
            <w:shd w:val="clear" w:color="auto" w:fill="auto"/>
          </w:tcPr>
          <w:p w14:paraId="1688BC49" w14:textId="77777777" w:rsidR="00626D3F" w:rsidRPr="00626D3F" w:rsidRDefault="00626D3F" w:rsidP="009D03E8">
            <w:pPr>
              <w:spacing w:after="120"/>
              <w:rPr>
                <w:rFonts w:asciiTheme="minorHAnsi" w:eastAsia="Times New Roman" w:hAnsiTheme="minorHAnsi" w:cstheme="minorHAnsi"/>
                <w:color w:val="auto"/>
              </w:rPr>
            </w:pPr>
          </w:p>
        </w:tc>
      </w:tr>
      <w:tr w:rsidR="00626D3F" w:rsidRPr="00626D3F" w14:paraId="75733EE9" w14:textId="77777777" w:rsidTr="00626D3F">
        <w:trPr>
          <w:cantSplit/>
          <w:trHeight w:val="145"/>
        </w:trPr>
        <w:tc>
          <w:tcPr>
            <w:tcW w:w="1937" w:type="pct"/>
            <w:tcBorders>
              <w:top w:val="nil"/>
            </w:tcBorders>
            <w:shd w:val="clear" w:color="auto" w:fill="005DAD"/>
          </w:tcPr>
          <w:p w14:paraId="63A6DCB4" w14:textId="65410A7F" w:rsidR="00626D3F" w:rsidRPr="00626D3F" w:rsidRDefault="00626D3F" w:rsidP="00CF1F91">
            <w:pPr>
              <w:pStyle w:val="Title"/>
              <w:spacing w:after="120"/>
              <w:rPr>
                <w:rFonts w:asciiTheme="minorHAnsi" w:hAnsiTheme="minorHAnsi" w:cstheme="minorHAnsi"/>
                <w:b/>
                <w:color w:val="auto"/>
                <w:sz w:val="22"/>
                <w:szCs w:val="22"/>
              </w:rPr>
            </w:pPr>
            <w:r w:rsidRPr="00626D3F">
              <w:rPr>
                <w:rFonts w:asciiTheme="minorHAnsi" w:hAnsiTheme="minorHAnsi" w:cstheme="minorHAnsi"/>
                <w:b/>
                <w:color w:val="FFFFFF" w:themeColor="background1"/>
                <w:sz w:val="22"/>
                <w:szCs w:val="22"/>
              </w:rPr>
              <w:t>ARCS Module: Soldier</w:t>
            </w:r>
          </w:p>
        </w:tc>
        <w:tc>
          <w:tcPr>
            <w:tcW w:w="3063" w:type="pct"/>
            <w:gridSpan w:val="3"/>
            <w:tcBorders>
              <w:top w:val="nil"/>
              <w:right w:val="single" w:sz="4" w:space="0" w:color="FFFFFF" w:themeColor="background1"/>
            </w:tcBorders>
          </w:tcPr>
          <w:p w14:paraId="136DC6E0" w14:textId="77777777" w:rsidR="00626D3F" w:rsidRPr="00626D3F" w:rsidRDefault="00626D3F" w:rsidP="00CF1F91">
            <w:pPr>
              <w:spacing w:after="120"/>
              <w:rPr>
                <w:rFonts w:asciiTheme="minorHAnsi" w:eastAsia="Times New Roman" w:hAnsiTheme="minorHAnsi" w:cstheme="minorHAnsi"/>
                <w:color w:val="auto"/>
              </w:rPr>
            </w:pPr>
          </w:p>
        </w:tc>
      </w:tr>
      <w:tr w:rsidR="00626D3F" w:rsidRPr="00626D3F" w14:paraId="2D94D945" w14:textId="77777777" w:rsidTr="00626D3F">
        <w:trPr>
          <w:cantSplit/>
          <w:trHeight w:val="145"/>
        </w:trPr>
        <w:tc>
          <w:tcPr>
            <w:tcW w:w="1937" w:type="pct"/>
            <w:shd w:val="clear" w:color="auto" w:fill="69A550"/>
          </w:tcPr>
          <w:p w14:paraId="0BF6A9D4" w14:textId="2F79D322" w:rsidR="00626D3F" w:rsidRPr="00626D3F" w:rsidRDefault="00626D3F" w:rsidP="00A94494">
            <w:pPr>
              <w:pStyle w:val="Title"/>
              <w:spacing w:after="120"/>
              <w:rPr>
                <w:rFonts w:asciiTheme="minorHAnsi" w:hAnsiTheme="minorHAnsi" w:cstheme="minorHAnsi"/>
                <w:b/>
                <w:color w:val="FFFFFF" w:themeColor="background1"/>
                <w:sz w:val="22"/>
                <w:szCs w:val="22"/>
              </w:rPr>
            </w:pPr>
            <w:r w:rsidRPr="00626D3F">
              <w:rPr>
                <w:rFonts w:asciiTheme="minorHAnsi" w:hAnsiTheme="minorHAnsi" w:cstheme="minorHAnsi"/>
                <w:b/>
                <w:color w:val="FFFFFF" w:themeColor="background1"/>
                <w:sz w:val="22"/>
                <w:szCs w:val="22"/>
              </w:rPr>
              <w:t>Release Items</w:t>
            </w:r>
          </w:p>
        </w:tc>
        <w:tc>
          <w:tcPr>
            <w:tcW w:w="3063" w:type="pct"/>
            <w:gridSpan w:val="3"/>
            <w:shd w:val="clear" w:color="auto" w:fill="69A550"/>
          </w:tcPr>
          <w:p w14:paraId="10DDF1E0" w14:textId="3D0DE47A" w:rsidR="00626D3F" w:rsidRPr="00626D3F" w:rsidRDefault="00626D3F" w:rsidP="00A94494">
            <w:pPr>
              <w:spacing w:after="120"/>
              <w:rPr>
                <w:rFonts w:asciiTheme="minorHAnsi" w:eastAsia="Times New Roman" w:hAnsiTheme="minorHAnsi" w:cstheme="minorHAnsi"/>
                <w:color w:val="auto"/>
              </w:rPr>
            </w:pPr>
            <w:r w:rsidRPr="00626D3F">
              <w:rPr>
                <w:rFonts w:asciiTheme="minorHAnsi" w:hAnsiTheme="minorHAnsi" w:cstheme="minorHAnsi"/>
                <w:b/>
                <w:color w:val="FFFFFF" w:themeColor="background1"/>
                <w:sz w:val="22"/>
                <w:szCs w:val="22"/>
              </w:rPr>
              <w:t>Description</w:t>
            </w:r>
          </w:p>
        </w:tc>
      </w:tr>
      <w:tr w:rsidR="00626D3F" w:rsidRPr="00626D3F" w14:paraId="27616CF0" w14:textId="77777777" w:rsidTr="00626D3F">
        <w:trPr>
          <w:cantSplit/>
          <w:trHeight w:val="145"/>
        </w:trPr>
        <w:tc>
          <w:tcPr>
            <w:tcW w:w="1937" w:type="pct"/>
            <w:shd w:val="clear" w:color="auto" w:fill="auto"/>
          </w:tcPr>
          <w:p w14:paraId="1C19DCF6" w14:textId="45822470" w:rsidR="00626D3F" w:rsidRPr="00626D3F" w:rsidRDefault="00626D3F" w:rsidP="005B72A8">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 xml:space="preserve">Automated Appointment Email – </w:t>
            </w:r>
            <w:r w:rsidRPr="00626D3F">
              <w:rPr>
                <w:rFonts w:asciiTheme="minorHAnsi" w:hAnsiTheme="minorHAnsi" w:cstheme="minorHAnsi"/>
                <w:bCs/>
                <w:i/>
                <w:iCs/>
                <w:color w:val="auto"/>
                <w:sz w:val="22"/>
                <w:szCs w:val="22"/>
              </w:rPr>
              <w:t>change</w:t>
            </w:r>
          </w:p>
        </w:tc>
        <w:tc>
          <w:tcPr>
            <w:tcW w:w="3063" w:type="pct"/>
            <w:gridSpan w:val="3"/>
            <w:shd w:val="clear" w:color="auto" w:fill="auto"/>
          </w:tcPr>
          <w:p w14:paraId="273E9832" w14:textId="308B905A" w:rsidR="00626D3F" w:rsidRPr="00626D3F" w:rsidRDefault="00626D3F" w:rsidP="005B72A8">
            <w:pPr>
              <w:spacing w:after="120"/>
              <w:rPr>
                <w:rFonts w:asciiTheme="minorHAnsi" w:hAnsiTheme="minorHAnsi" w:cstheme="minorHAnsi"/>
                <w:bCs/>
                <w:color w:val="FFFFFF" w:themeColor="background1"/>
                <w:sz w:val="22"/>
                <w:szCs w:val="22"/>
              </w:rPr>
            </w:pPr>
            <w:r w:rsidRPr="00626D3F">
              <w:rPr>
                <w:rFonts w:asciiTheme="minorHAnsi" w:hAnsiTheme="minorHAnsi" w:cstheme="minorHAnsi"/>
                <w:bCs/>
                <w:color w:val="auto"/>
                <w:sz w:val="22"/>
                <w:szCs w:val="22"/>
              </w:rPr>
              <w:t>The email sent to Soldiers when a manual appointment is created now directs Soldiers to the appointment facilitator or their Squad Leader for additional information.</w:t>
            </w:r>
          </w:p>
        </w:tc>
      </w:tr>
      <w:tr w:rsidR="00626D3F" w:rsidRPr="00626D3F" w14:paraId="1D1A0EA1" w14:textId="77777777" w:rsidTr="00626D3F">
        <w:trPr>
          <w:cantSplit/>
          <w:trHeight w:val="145"/>
        </w:trPr>
        <w:tc>
          <w:tcPr>
            <w:tcW w:w="1937" w:type="pct"/>
            <w:shd w:val="clear" w:color="auto" w:fill="auto"/>
          </w:tcPr>
          <w:p w14:paraId="224B4E5C" w14:textId="46C9E9F7" w:rsidR="00626D3F" w:rsidRPr="00626D3F" w:rsidRDefault="00626D3F" w:rsidP="005B72A8">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 xml:space="preserve">Update Appointment Status – </w:t>
            </w:r>
            <w:r w:rsidRPr="00626D3F">
              <w:rPr>
                <w:rFonts w:asciiTheme="minorHAnsi" w:hAnsiTheme="minorHAnsi" w:cstheme="minorHAnsi"/>
                <w:bCs/>
                <w:i/>
                <w:iCs/>
                <w:color w:val="auto"/>
                <w:sz w:val="22"/>
                <w:szCs w:val="22"/>
              </w:rPr>
              <w:t>change</w:t>
            </w:r>
          </w:p>
        </w:tc>
        <w:tc>
          <w:tcPr>
            <w:tcW w:w="3063" w:type="pct"/>
            <w:gridSpan w:val="3"/>
            <w:shd w:val="clear" w:color="auto" w:fill="auto"/>
          </w:tcPr>
          <w:p w14:paraId="3E09E81A" w14:textId="01022590" w:rsidR="00626D3F" w:rsidRPr="00626D3F" w:rsidRDefault="00626D3F" w:rsidP="005B72A8">
            <w:pPr>
              <w:spacing w:after="120"/>
              <w:rPr>
                <w:rFonts w:asciiTheme="minorHAnsi" w:hAnsiTheme="minorHAnsi" w:cstheme="minorHAnsi"/>
                <w:bCs/>
                <w:color w:val="auto"/>
                <w:sz w:val="22"/>
                <w:szCs w:val="22"/>
              </w:rPr>
            </w:pPr>
            <w:r w:rsidRPr="00626D3F">
              <w:rPr>
                <w:rFonts w:asciiTheme="minorHAnsi" w:hAnsiTheme="minorHAnsi" w:cstheme="minorHAnsi"/>
                <w:bCs/>
                <w:color w:val="auto"/>
                <w:sz w:val="22"/>
                <w:szCs w:val="22"/>
              </w:rPr>
              <w:t>Soldiers now have permissions to update manual appointments including the appointment status.  This change allows Soldiers to mark appointments as kept or rescheduled.</w:t>
            </w:r>
          </w:p>
        </w:tc>
      </w:tr>
      <w:tr w:rsidR="00626D3F" w:rsidRPr="00626D3F" w14:paraId="677FA0F6" w14:textId="77777777" w:rsidTr="00626D3F">
        <w:trPr>
          <w:cantSplit/>
          <w:trHeight w:val="145"/>
        </w:trPr>
        <w:tc>
          <w:tcPr>
            <w:tcW w:w="1937" w:type="pct"/>
            <w:shd w:val="clear" w:color="auto" w:fill="auto"/>
          </w:tcPr>
          <w:p w14:paraId="6A62024B" w14:textId="77777777" w:rsidR="00626D3F" w:rsidRPr="00626D3F" w:rsidRDefault="00626D3F" w:rsidP="00A83549">
            <w:pPr>
              <w:pStyle w:val="Title"/>
              <w:spacing w:after="120"/>
              <w:rPr>
                <w:rFonts w:asciiTheme="minorHAnsi" w:hAnsiTheme="minorHAnsi" w:cstheme="minorHAnsi"/>
                <w:b/>
                <w:color w:val="auto"/>
                <w:sz w:val="22"/>
                <w:szCs w:val="22"/>
              </w:rPr>
            </w:pPr>
            <w:r w:rsidRPr="00626D3F">
              <w:rPr>
                <w:rFonts w:asciiTheme="minorHAnsi" w:hAnsiTheme="minorHAnsi" w:cstheme="minorHAnsi"/>
                <w:b/>
                <w:color w:val="auto"/>
                <w:sz w:val="22"/>
                <w:szCs w:val="22"/>
              </w:rPr>
              <w:t xml:space="preserve">Scrimmage Worksheet – </w:t>
            </w:r>
            <w:r w:rsidRPr="00626D3F">
              <w:rPr>
                <w:rFonts w:asciiTheme="minorHAnsi" w:hAnsiTheme="minorHAnsi" w:cstheme="minorHAnsi"/>
                <w:bCs/>
                <w:i/>
                <w:iCs/>
                <w:color w:val="auto"/>
                <w:sz w:val="22"/>
                <w:szCs w:val="22"/>
              </w:rPr>
              <w:t>change</w:t>
            </w:r>
          </w:p>
        </w:tc>
        <w:tc>
          <w:tcPr>
            <w:tcW w:w="3063" w:type="pct"/>
            <w:gridSpan w:val="3"/>
            <w:shd w:val="clear" w:color="auto" w:fill="auto"/>
          </w:tcPr>
          <w:p w14:paraId="4CFED6B4" w14:textId="77777777" w:rsidR="00626D3F" w:rsidRPr="00626D3F" w:rsidRDefault="00626D3F" w:rsidP="00A83549">
            <w:pPr>
              <w:spacing w:after="120"/>
              <w:rPr>
                <w:rFonts w:asciiTheme="minorHAnsi" w:hAnsiTheme="minorHAnsi" w:cstheme="minorHAnsi"/>
                <w:color w:val="auto"/>
                <w:sz w:val="22"/>
                <w:szCs w:val="22"/>
                <w:shd w:val="clear" w:color="auto" w:fill="FFFFFF"/>
              </w:rPr>
            </w:pPr>
            <w:r w:rsidRPr="00626D3F">
              <w:rPr>
                <w:rFonts w:asciiTheme="minorHAnsi" w:hAnsiTheme="minorHAnsi" w:cstheme="minorHAnsi"/>
                <w:color w:val="auto"/>
                <w:sz w:val="22"/>
                <w:szCs w:val="22"/>
                <w:shd w:val="clear" w:color="auto" w:fill="FFFFFF"/>
              </w:rPr>
              <w:t>The printable scrimmage worksheet title updated to reflect CRP-related language.</w:t>
            </w:r>
          </w:p>
        </w:tc>
      </w:tr>
      <w:tr w:rsidR="00626D3F" w:rsidRPr="00626D3F" w14:paraId="3A71166A" w14:textId="77777777" w:rsidTr="00626D3F">
        <w:trPr>
          <w:cantSplit/>
          <w:trHeight w:val="145"/>
        </w:trPr>
        <w:tc>
          <w:tcPr>
            <w:tcW w:w="1937" w:type="pct"/>
            <w:tcBorders>
              <w:left w:val="nil"/>
              <w:bottom w:val="nil"/>
              <w:right w:val="nil"/>
            </w:tcBorders>
            <w:shd w:val="clear" w:color="auto" w:fill="auto"/>
          </w:tcPr>
          <w:p w14:paraId="592F3ED2" w14:textId="0EF3E77C" w:rsidR="00626D3F" w:rsidRPr="00626D3F" w:rsidRDefault="00626D3F" w:rsidP="009D03E8">
            <w:pPr>
              <w:pStyle w:val="Title"/>
              <w:spacing w:after="120"/>
              <w:rPr>
                <w:rFonts w:asciiTheme="minorHAnsi" w:hAnsiTheme="minorHAnsi" w:cstheme="minorHAnsi"/>
                <w:b/>
                <w:color w:val="auto"/>
                <w:sz w:val="22"/>
                <w:szCs w:val="22"/>
              </w:rPr>
            </w:pPr>
          </w:p>
        </w:tc>
        <w:tc>
          <w:tcPr>
            <w:tcW w:w="3063" w:type="pct"/>
            <w:gridSpan w:val="3"/>
            <w:tcBorders>
              <w:left w:val="nil"/>
              <w:bottom w:val="nil"/>
            </w:tcBorders>
            <w:shd w:val="clear" w:color="auto" w:fill="auto"/>
          </w:tcPr>
          <w:p w14:paraId="0489EDB6" w14:textId="77777777" w:rsidR="00626D3F" w:rsidRPr="00626D3F" w:rsidRDefault="00626D3F" w:rsidP="009D03E8">
            <w:pPr>
              <w:spacing w:after="120"/>
              <w:rPr>
                <w:rFonts w:asciiTheme="minorHAnsi" w:eastAsia="Times New Roman" w:hAnsiTheme="minorHAnsi" w:cstheme="minorHAnsi"/>
                <w:color w:val="auto"/>
              </w:rPr>
            </w:pPr>
          </w:p>
        </w:tc>
      </w:tr>
      <w:tr w:rsidR="00626D3F" w:rsidRPr="00626D3F" w14:paraId="48B7B737" w14:textId="77777777" w:rsidTr="00626D3F">
        <w:trPr>
          <w:cantSplit/>
          <w:trHeight w:val="145"/>
        </w:trPr>
        <w:tc>
          <w:tcPr>
            <w:tcW w:w="1937" w:type="pct"/>
            <w:tcBorders>
              <w:top w:val="nil"/>
            </w:tcBorders>
            <w:shd w:val="clear" w:color="auto" w:fill="005DAD"/>
          </w:tcPr>
          <w:p w14:paraId="3A672D95" w14:textId="44C31020" w:rsidR="00626D3F" w:rsidRPr="00626D3F" w:rsidRDefault="00626D3F" w:rsidP="009D03E8">
            <w:pPr>
              <w:pStyle w:val="Title"/>
              <w:spacing w:after="120"/>
              <w:rPr>
                <w:rFonts w:asciiTheme="minorHAnsi" w:hAnsiTheme="minorHAnsi" w:cstheme="minorHAnsi"/>
                <w:b/>
                <w:color w:val="FFFFFF" w:themeColor="background1"/>
                <w:sz w:val="22"/>
                <w:szCs w:val="22"/>
              </w:rPr>
            </w:pPr>
            <w:r w:rsidRPr="00626D3F">
              <w:rPr>
                <w:rFonts w:asciiTheme="minorHAnsi" w:hAnsiTheme="minorHAnsi" w:cstheme="minorHAnsi"/>
                <w:b/>
                <w:color w:val="FFFFFF" w:themeColor="background1"/>
                <w:sz w:val="22"/>
                <w:szCs w:val="22"/>
              </w:rPr>
              <w:t>ARCS Module: WSFH</w:t>
            </w:r>
          </w:p>
        </w:tc>
        <w:tc>
          <w:tcPr>
            <w:tcW w:w="3063" w:type="pct"/>
            <w:gridSpan w:val="3"/>
            <w:tcBorders>
              <w:top w:val="nil"/>
              <w:right w:val="single" w:sz="4" w:space="0" w:color="FFFFFF" w:themeColor="background1"/>
            </w:tcBorders>
          </w:tcPr>
          <w:p w14:paraId="234C7F2D" w14:textId="77777777" w:rsidR="00626D3F" w:rsidRPr="00626D3F" w:rsidRDefault="00626D3F" w:rsidP="009D03E8">
            <w:pPr>
              <w:pStyle w:val="Title"/>
              <w:spacing w:after="120"/>
              <w:rPr>
                <w:rFonts w:asciiTheme="minorHAnsi" w:hAnsiTheme="minorHAnsi" w:cstheme="minorHAnsi"/>
                <w:color w:val="FFFFFF" w:themeColor="background1"/>
                <w:sz w:val="22"/>
                <w:szCs w:val="22"/>
              </w:rPr>
            </w:pPr>
          </w:p>
        </w:tc>
      </w:tr>
      <w:tr w:rsidR="00626D3F" w:rsidRPr="00626D3F" w14:paraId="0957DA55" w14:textId="77777777" w:rsidTr="00626D3F">
        <w:trPr>
          <w:cantSplit/>
          <w:trHeight w:val="145"/>
        </w:trPr>
        <w:tc>
          <w:tcPr>
            <w:tcW w:w="1937" w:type="pct"/>
            <w:shd w:val="clear" w:color="auto" w:fill="69A550"/>
          </w:tcPr>
          <w:p w14:paraId="5785095B" w14:textId="7D53BB0A" w:rsidR="00626D3F" w:rsidRPr="00626D3F" w:rsidRDefault="00626D3F" w:rsidP="009D03E8">
            <w:pPr>
              <w:pStyle w:val="Title"/>
              <w:spacing w:after="120"/>
              <w:rPr>
                <w:rFonts w:asciiTheme="minorHAnsi" w:hAnsiTheme="minorHAnsi" w:cstheme="minorHAnsi"/>
                <w:b/>
                <w:color w:val="FFFFFF" w:themeColor="background1"/>
                <w:sz w:val="22"/>
                <w:szCs w:val="22"/>
              </w:rPr>
            </w:pPr>
            <w:r w:rsidRPr="00626D3F">
              <w:rPr>
                <w:rFonts w:asciiTheme="minorHAnsi" w:hAnsiTheme="minorHAnsi" w:cstheme="minorHAnsi"/>
                <w:b/>
                <w:color w:val="FFFFFF" w:themeColor="background1"/>
                <w:sz w:val="22"/>
                <w:szCs w:val="22"/>
              </w:rPr>
              <w:t>Release Items</w:t>
            </w:r>
          </w:p>
        </w:tc>
        <w:tc>
          <w:tcPr>
            <w:tcW w:w="3063" w:type="pct"/>
            <w:gridSpan w:val="3"/>
            <w:shd w:val="clear" w:color="auto" w:fill="69A550"/>
          </w:tcPr>
          <w:p w14:paraId="25C4C8CB" w14:textId="77777777" w:rsidR="00626D3F" w:rsidRPr="00626D3F" w:rsidRDefault="00626D3F" w:rsidP="009D03E8">
            <w:pPr>
              <w:pStyle w:val="Title"/>
              <w:spacing w:after="120"/>
              <w:rPr>
                <w:rFonts w:asciiTheme="minorHAnsi" w:hAnsiTheme="minorHAnsi" w:cstheme="minorHAnsi"/>
                <w:b/>
                <w:color w:val="FFFFFF" w:themeColor="background1"/>
                <w:sz w:val="22"/>
                <w:szCs w:val="22"/>
              </w:rPr>
            </w:pPr>
            <w:r w:rsidRPr="00626D3F">
              <w:rPr>
                <w:rFonts w:asciiTheme="minorHAnsi" w:hAnsiTheme="minorHAnsi" w:cstheme="minorHAnsi"/>
                <w:b/>
                <w:color w:val="FFFFFF" w:themeColor="background1"/>
                <w:sz w:val="22"/>
                <w:szCs w:val="22"/>
              </w:rPr>
              <w:t>Description</w:t>
            </w:r>
          </w:p>
        </w:tc>
      </w:tr>
      <w:tr w:rsidR="00626D3F" w:rsidRPr="00626D3F" w14:paraId="07FC6A55" w14:textId="77777777" w:rsidTr="00626D3F">
        <w:trPr>
          <w:cantSplit/>
          <w:trHeight w:val="145"/>
        </w:trPr>
        <w:tc>
          <w:tcPr>
            <w:tcW w:w="1937" w:type="pct"/>
            <w:shd w:val="clear" w:color="auto" w:fill="auto"/>
          </w:tcPr>
          <w:p w14:paraId="127F87C0" w14:textId="6AF63957" w:rsidR="00626D3F" w:rsidRPr="00626D3F" w:rsidRDefault="00626D3F" w:rsidP="005B72A8">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Inquiry Category/Type</w:t>
            </w:r>
            <w:r w:rsidRPr="00626D3F">
              <w:rPr>
                <w:rFonts w:asciiTheme="minorHAnsi" w:hAnsiTheme="minorHAnsi" w:cstheme="minorHAnsi"/>
                <w:bCs/>
                <w:i/>
                <w:iCs/>
                <w:color w:val="auto"/>
                <w:sz w:val="22"/>
                <w:szCs w:val="22"/>
              </w:rPr>
              <w:t xml:space="preserve"> – change</w:t>
            </w:r>
          </w:p>
        </w:tc>
        <w:tc>
          <w:tcPr>
            <w:tcW w:w="3063" w:type="pct"/>
            <w:gridSpan w:val="3"/>
            <w:shd w:val="clear" w:color="auto" w:fill="auto"/>
          </w:tcPr>
          <w:p w14:paraId="12A89015" w14:textId="25D92E60" w:rsidR="00626D3F" w:rsidRPr="00626D3F" w:rsidRDefault="00626D3F" w:rsidP="005B72A8">
            <w:pPr>
              <w:spacing w:after="120"/>
              <w:rPr>
                <w:rFonts w:asciiTheme="minorHAnsi" w:hAnsiTheme="minorHAnsi" w:cstheme="minorHAnsi"/>
                <w:color w:val="auto"/>
                <w:sz w:val="22"/>
                <w:szCs w:val="22"/>
              </w:rPr>
            </w:pPr>
            <w:r w:rsidRPr="00626D3F">
              <w:rPr>
                <w:rFonts w:asciiTheme="minorHAnsi" w:hAnsiTheme="minorHAnsi" w:cstheme="minorHAnsi"/>
                <w:color w:val="auto"/>
                <w:sz w:val="22"/>
                <w:szCs w:val="22"/>
              </w:rPr>
              <w:t>New Inquiry options:</w:t>
            </w:r>
          </w:p>
          <w:p w14:paraId="0A80C32B" w14:textId="77777777" w:rsidR="00626D3F" w:rsidRPr="00626D3F" w:rsidRDefault="00626D3F" w:rsidP="00426F50">
            <w:pPr>
              <w:pStyle w:val="ListParagraph"/>
              <w:numPr>
                <w:ilvl w:val="0"/>
                <w:numId w:val="26"/>
              </w:numPr>
              <w:rPr>
                <w:rFonts w:asciiTheme="minorHAnsi" w:hAnsiTheme="minorHAnsi" w:cstheme="minorHAnsi"/>
                <w:color w:val="auto"/>
              </w:rPr>
            </w:pPr>
            <w:r w:rsidRPr="00626D3F">
              <w:rPr>
                <w:rFonts w:asciiTheme="minorHAnsi" w:hAnsiTheme="minorHAnsi" w:cstheme="minorHAnsi"/>
                <w:color w:val="auto"/>
              </w:rPr>
              <w:t>Inquiry Category: ARCCD Eligibility Referral</w:t>
            </w:r>
          </w:p>
          <w:p w14:paraId="41878B6B" w14:textId="3F10EEA2" w:rsidR="00626D3F" w:rsidRPr="00626D3F" w:rsidRDefault="00626D3F" w:rsidP="00426F50">
            <w:pPr>
              <w:pStyle w:val="ListParagraph"/>
              <w:numPr>
                <w:ilvl w:val="0"/>
                <w:numId w:val="26"/>
              </w:numPr>
              <w:rPr>
                <w:rFonts w:asciiTheme="minorHAnsi" w:hAnsiTheme="minorHAnsi" w:cstheme="minorHAnsi"/>
                <w:color w:val="auto"/>
              </w:rPr>
            </w:pPr>
            <w:r w:rsidRPr="00626D3F">
              <w:rPr>
                <w:rFonts w:asciiTheme="minorHAnsi" w:hAnsiTheme="minorHAnsi" w:cstheme="minorHAnsi"/>
                <w:color w:val="auto"/>
              </w:rPr>
              <w:t>Inquiry Type: ARCCD Referral</w:t>
            </w:r>
          </w:p>
        </w:tc>
      </w:tr>
      <w:tr w:rsidR="00626D3F" w:rsidRPr="00626D3F" w14:paraId="60D7DA01" w14:textId="77777777" w:rsidTr="00626D3F">
        <w:trPr>
          <w:cantSplit/>
          <w:trHeight w:val="145"/>
        </w:trPr>
        <w:tc>
          <w:tcPr>
            <w:tcW w:w="1937" w:type="pct"/>
            <w:tcBorders>
              <w:left w:val="nil"/>
              <w:right w:val="nil"/>
            </w:tcBorders>
            <w:shd w:val="clear" w:color="auto" w:fill="auto"/>
          </w:tcPr>
          <w:p w14:paraId="07032EAD" w14:textId="54B067EB" w:rsidR="00626D3F" w:rsidRPr="00626D3F" w:rsidRDefault="00626D3F" w:rsidP="009D03E8">
            <w:pPr>
              <w:pStyle w:val="Title"/>
              <w:spacing w:after="120"/>
              <w:rPr>
                <w:rFonts w:asciiTheme="minorHAnsi" w:hAnsiTheme="minorHAnsi" w:cstheme="minorHAnsi"/>
                <w:b/>
                <w:color w:val="auto"/>
                <w:sz w:val="22"/>
                <w:szCs w:val="22"/>
              </w:rPr>
            </w:pPr>
          </w:p>
        </w:tc>
        <w:tc>
          <w:tcPr>
            <w:tcW w:w="3063" w:type="pct"/>
            <w:gridSpan w:val="3"/>
            <w:tcBorders>
              <w:left w:val="nil"/>
              <w:bottom w:val="nil"/>
            </w:tcBorders>
            <w:shd w:val="clear" w:color="auto" w:fill="auto"/>
          </w:tcPr>
          <w:p w14:paraId="202259B3" w14:textId="561915DC" w:rsidR="00626D3F" w:rsidRPr="00626D3F" w:rsidRDefault="00626D3F" w:rsidP="009D03E8">
            <w:pPr>
              <w:spacing w:after="120"/>
              <w:rPr>
                <w:rFonts w:asciiTheme="minorHAnsi" w:hAnsiTheme="minorHAnsi" w:cstheme="minorHAnsi"/>
                <w:color w:val="auto"/>
              </w:rPr>
            </w:pPr>
          </w:p>
        </w:tc>
      </w:tr>
      <w:tr w:rsidR="00626D3F" w:rsidRPr="00626D3F" w14:paraId="5C9B9EE5" w14:textId="77777777" w:rsidTr="00626D3F">
        <w:trPr>
          <w:cantSplit/>
          <w:trHeight w:val="145"/>
        </w:trPr>
        <w:tc>
          <w:tcPr>
            <w:tcW w:w="1937" w:type="pct"/>
            <w:tcBorders>
              <w:top w:val="nil"/>
              <w:bottom w:val="single" w:sz="4" w:space="0" w:color="BFBFBF" w:themeColor="background1" w:themeShade="BF"/>
              <w:right w:val="single" w:sz="8" w:space="0" w:color="FFFFFF" w:themeColor="background1"/>
            </w:tcBorders>
            <w:shd w:val="clear" w:color="auto" w:fill="005DAD"/>
          </w:tcPr>
          <w:p w14:paraId="1D18D9B0" w14:textId="71EE3168" w:rsidR="00626D3F" w:rsidRPr="00626D3F" w:rsidRDefault="00626D3F" w:rsidP="009D03E8">
            <w:pPr>
              <w:pStyle w:val="Title"/>
              <w:spacing w:after="120"/>
              <w:rPr>
                <w:rFonts w:asciiTheme="minorHAnsi" w:hAnsiTheme="minorHAnsi" w:cstheme="minorHAnsi"/>
                <w:b/>
                <w:color w:val="FFFFFF" w:themeColor="background1"/>
                <w:sz w:val="22"/>
                <w:szCs w:val="22"/>
              </w:rPr>
            </w:pPr>
            <w:r w:rsidRPr="00626D3F">
              <w:rPr>
                <w:rFonts w:asciiTheme="minorHAnsi" w:hAnsiTheme="minorHAnsi" w:cstheme="minorHAnsi"/>
                <w:b/>
                <w:color w:val="FFFFFF" w:themeColor="background1"/>
                <w:sz w:val="22"/>
                <w:szCs w:val="22"/>
              </w:rPr>
              <w:t>ARCS Module:  SRU</w:t>
            </w:r>
          </w:p>
        </w:tc>
        <w:tc>
          <w:tcPr>
            <w:tcW w:w="3063" w:type="pct"/>
            <w:gridSpan w:val="3"/>
            <w:tcBorders>
              <w:top w:val="nil"/>
              <w:left w:val="single" w:sz="8" w:space="0" w:color="FFFFFF" w:themeColor="background1"/>
              <w:bottom w:val="single" w:sz="4" w:space="0" w:color="BFBFBF" w:themeColor="background1" w:themeShade="BF"/>
              <w:right w:val="single" w:sz="4" w:space="0" w:color="FFFFFF" w:themeColor="background1"/>
            </w:tcBorders>
            <w:shd w:val="clear" w:color="auto" w:fill="auto"/>
          </w:tcPr>
          <w:p w14:paraId="5D63E6D7" w14:textId="77777777" w:rsidR="00626D3F" w:rsidRPr="00626D3F" w:rsidRDefault="00626D3F" w:rsidP="009D03E8">
            <w:pPr>
              <w:spacing w:after="120"/>
              <w:rPr>
                <w:rFonts w:asciiTheme="minorHAnsi" w:hAnsiTheme="minorHAnsi" w:cstheme="minorHAnsi"/>
                <w:color w:val="FFFFFF" w:themeColor="background1"/>
              </w:rPr>
            </w:pPr>
          </w:p>
        </w:tc>
      </w:tr>
      <w:tr w:rsidR="00626D3F" w:rsidRPr="00626D3F" w14:paraId="23307A41" w14:textId="77777777" w:rsidTr="00626D3F">
        <w:trPr>
          <w:cantSplit/>
          <w:trHeight w:val="145"/>
        </w:trPr>
        <w:tc>
          <w:tcPr>
            <w:tcW w:w="1937" w:type="pct"/>
            <w:shd w:val="clear" w:color="auto" w:fill="69A550"/>
          </w:tcPr>
          <w:p w14:paraId="78CF0169" w14:textId="67351564" w:rsidR="00626D3F" w:rsidRPr="00626D3F" w:rsidRDefault="00626D3F" w:rsidP="009D03E8">
            <w:pPr>
              <w:pStyle w:val="Title"/>
              <w:spacing w:after="120"/>
              <w:rPr>
                <w:rFonts w:asciiTheme="minorHAnsi" w:hAnsiTheme="minorHAnsi" w:cstheme="minorHAnsi"/>
                <w:b/>
                <w:color w:val="FFFFFF" w:themeColor="background1"/>
                <w:sz w:val="22"/>
                <w:szCs w:val="22"/>
              </w:rPr>
            </w:pPr>
            <w:r w:rsidRPr="00626D3F">
              <w:rPr>
                <w:rFonts w:asciiTheme="minorHAnsi" w:hAnsiTheme="minorHAnsi" w:cstheme="minorHAnsi"/>
                <w:b/>
                <w:color w:val="FFFFFF" w:themeColor="background1"/>
                <w:sz w:val="22"/>
                <w:szCs w:val="22"/>
              </w:rPr>
              <w:t>Release Items</w:t>
            </w:r>
          </w:p>
        </w:tc>
        <w:tc>
          <w:tcPr>
            <w:tcW w:w="3063" w:type="pct"/>
            <w:gridSpan w:val="3"/>
            <w:shd w:val="clear" w:color="auto" w:fill="69A550"/>
          </w:tcPr>
          <w:p w14:paraId="3876087D" w14:textId="77777777" w:rsidR="00626D3F" w:rsidRPr="00626D3F" w:rsidRDefault="00626D3F" w:rsidP="009D03E8">
            <w:pPr>
              <w:pStyle w:val="Title"/>
              <w:tabs>
                <w:tab w:val="left" w:pos="3045"/>
              </w:tabs>
              <w:spacing w:after="120"/>
              <w:rPr>
                <w:rFonts w:asciiTheme="minorHAnsi" w:hAnsiTheme="minorHAnsi" w:cstheme="minorHAnsi"/>
                <w:color w:val="FFFFFF" w:themeColor="background1"/>
                <w:sz w:val="22"/>
                <w:szCs w:val="22"/>
              </w:rPr>
            </w:pPr>
            <w:r w:rsidRPr="00626D3F">
              <w:rPr>
                <w:rFonts w:asciiTheme="minorHAnsi" w:hAnsiTheme="minorHAnsi" w:cstheme="minorHAnsi"/>
                <w:b/>
                <w:color w:val="FFFFFF" w:themeColor="background1"/>
                <w:sz w:val="22"/>
                <w:szCs w:val="22"/>
              </w:rPr>
              <w:t>Description</w:t>
            </w:r>
          </w:p>
        </w:tc>
      </w:tr>
      <w:tr w:rsidR="00626D3F" w:rsidRPr="00626D3F" w14:paraId="1C2DA931" w14:textId="77777777" w:rsidTr="00626D3F">
        <w:trPr>
          <w:cantSplit/>
          <w:trHeight w:val="145"/>
        </w:trPr>
        <w:tc>
          <w:tcPr>
            <w:tcW w:w="1937" w:type="pct"/>
            <w:shd w:val="clear" w:color="auto" w:fill="auto"/>
          </w:tcPr>
          <w:p w14:paraId="3B1E987F" w14:textId="5A445917" w:rsidR="00626D3F" w:rsidRPr="00626D3F" w:rsidRDefault="00626D3F" w:rsidP="009D03E8">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lastRenderedPageBreak/>
              <w:t xml:space="preserve">Soldier Name Removed from Email Subject – </w:t>
            </w:r>
            <w:r w:rsidRPr="00626D3F">
              <w:rPr>
                <w:rFonts w:asciiTheme="minorHAnsi" w:hAnsiTheme="minorHAnsi" w:cstheme="minorHAnsi"/>
                <w:bCs/>
                <w:i/>
                <w:iCs/>
                <w:color w:val="auto"/>
                <w:sz w:val="22"/>
                <w:szCs w:val="22"/>
              </w:rPr>
              <w:t>change</w:t>
            </w:r>
          </w:p>
        </w:tc>
        <w:tc>
          <w:tcPr>
            <w:tcW w:w="3063" w:type="pct"/>
            <w:gridSpan w:val="3"/>
            <w:shd w:val="clear" w:color="auto" w:fill="auto"/>
          </w:tcPr>
          <w:p w14:paraId="1FCD25BE" w14:textId="4C337485" w:rsidR="00626D3F" w:rsidRPr="00626D3F" w:rsidRDefault="00626D3F" w:rsidP="009D03E8">
            <w:pPr>
              <w:spacing w:after="120"/>
              <w:rPr>
                <w:rFonts w:asciiTheme="minorHAnsi" w:hAnsiTheme="minorHAnsi" w:cstheme="minorHAnsi"/>
                <w:color w:val="000000"/>
                <w:sz w:val="22"/>
                <w:szCs w:val="22"/>
              </w:rPr>
            </w:pPr>
            <w:r w:rsidRPr="00626D3F">
              <w:rPr>
                <w:rFonts w:asciiTheme="minorHAnsi" w:hAnsiTheme="minorHAnsi" w:cstheme="minorHAnsi"/>
                <w:color w:val="000000"/>
                <w:sz w:val="22"/>
                <w:szCs w:val="22"/>
              </w:rPr>
              <w:t>Soldier names no longer appear in email subjects due to HIPAA concerns.  ARCS is currently not capable of sending encrypted emails to users.</w:t>
            </w:r>
          </w:p>
        </w:tc>
      </w:tr>
      <w:tr w:rsidR="00626D3F" w:rsidRPr="00626D3F" w14:paraId="7F36DF27" w14:textId="77777777" w:rsidTr="00626D3F">
        <w:trPr>
          <w:cantSplit/>
          <w:trHeight w:val="145"/>
        </w:trPr>
        <w:tc>
          <w:tcPr>
            <w:tcW w:w="1937" w:type="pct"/>
            <w:shd w:val="clear" w:color="auto" w:fill="auto"/>
          </w:tcPr>
          <w:p w14:paraId="7E3296A9" w14:textId="05981C4C" w:rsidR="00626D3F" w:rsidRPr="00626D3F" w:rsidRDefault="00626D3F" w:rsidP="00CD6AC0">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 xml:space="preserve">Edit Address – </w:t>
            </w:r>
            <w:r w:rsidRPr="00626D3F">
              <w:rPr>
                <w:rFonts w:asciiTheme="minorHAnsi" w:hAnsiTheme="minorHAnsi" w:cstheme="minorHAnsi"/>
                <w:bCs/>
                <w:i/>
                <w:iCs/>
                <w:color w:val="auto"/>
                <w:sz w:val="22"/>
                <w:szCs w:val="22"/>
              </w:rPr>
              <w:t>fix</w:t>
            </w:r>
          </w:p>
        </w:tc>
        <w:tc>
          <w:tcPr>
            <w:tcW w:w="3063" w:type="pct"/>
            <w:gridSpan w:val="3"/>
            <w:shd w:val="clear" w:color="auto" w:fill="auto"/>
          </w:tcPr>
          <w:p w14:paraId="75CAC6BB" w14:textId="26FC26BD" w:rsidR="00626D3F" w:rsidRPr="00626D3F" w:rsidRDefault="00626D3F" w:rsidP="00E04FE3">
            <w:pPr>
              <w:spacing w:after="120"/>
              <w:rPr>
                <w:rFonts w:asciiTheme="minorHAnsi" w:hAnsiTheme="minorHAnsi" w:cstheme="minorHAnsi"/>
                <w:color w:val="auto"/>
                <w:sz w:val="22"/>
                <w:szCs w:val="22"/>
              </w:rPr>
            </w:pPr>
            <w:r w:rsidRPr="00626D3F">
              <w:rPr>
                <w:rFonts w:asciiTheme="minorHAnsi" w:hAnsiTheme="minorHAnsi" w:cstheme="minorHAnsi"/>
                <w:color w:val="auto"/>
                <w:sz w:val="22"/>
                <w:szCs w:val="22"/>
              </w:rPr>
              <w:t>All users with permission to edit addresses in Soldier/Relationship Information now have the appropriate add/edit icons.</w:t>
            </w:r>
          </w:p>
        </w:tc>
      </w:tr>
      <w:tr w:rsidR="00626D3F" w:rsidRPr="00626D3F" w14:paraId="1EA0CB9D" w14:textId="77777777" w:rsidTr="00626D3F">
        <w:trPr>
          <w:cantSplit/>
          <w:trHeight w:val="145"/>
        </w:trPr>
        <w:tc>
          <w:tcPr>
            <w:tcW w:w="1937" w:type="pct"/>
            <w:shd w:val="clear" w:color="auto" w:fill="auto"/>
          </w:tcPr>
          <w:p w14:paraId="3167FA8F" w14:textId="1AFD719C" w:rsidR="00626D3F" w:rsidRPr="00626D3F" w:rsidRDefault="00626D3F" w:rsidP="00CD6AC0">
            <w:pPr>
              <w:pStyle w:val="Title"/>
              <w:spacing w:after="120"/>
              <w:rPr>
                <w:rFonts w:asciiTheme="minorHAnsi" w:hAnsiTheme="minorHAnsi" w:cstheme="minorHAnsi"/>
                <w:b/>
                <w:color w:val="auto"/>
                <w:sz w:val="22"/>
                <w:szCs w:val="22"/>
              </w:rPr>
            </w:pPr>
            <w:r w:rsidRPr="00626D3F">
              <w:rPr>
                <w:rFonts w:asciiTheme="minorHAnsi" w:hAnsiTheme="minorHAnsi" w:cstheme="minorHAnsi"/>
                <w:b/>
                <w:color w:val="auto"/>
                <w:sz w:val="22"/>
                <w:szCs w:val="22"/>
              </w:rPr>
              <w:t xml:space="preserve">Risk Assessment Dashboard – Unassigned Soldiers - </w:t>
            </w:r>
            <w:r w:rsidRPr="00626D3F">
              <w:rPr>
                <w:rFonts w:asciiTheme="minorHAnsi" w:hAnsiTheme="minorHAnsi" w:cstheme="minorHAnsi"/>
                <w:bCs/>
                <w:i/>
                <w:iCs/>
                <w:color w:val="auto"/>
                <w:sz w:val="22"/>
                <w:szCs w:val="22"/>
              </w:rPr>
              <w:t>fix</w:t>
            </w:r>
          </w:p>
        </w:tc>
        <w:tc>
          <w:tcPr>
            <w:tcW w:w="3063" w:type="pct"/>
            <w:gridSpan w:val="3"/>
            <w:shd w:val="clear" w:color="auto" w:fill="auto"/>
          </w:tcPr>
          <w:p w14:paraId="7D040781" w14:textId="05C0565F" w:rsidR="00626D3F" w:rsidRPr="00626D3F" w:rsidRDefault="00626D3F" w:rsidP="00E04FE3">
            <w:pPr>
              <w:spacing w:after="120"/>
              <w:rPr>
                <w:rFonts w:asciiTheme="minorHAnsi" w:hAnsiTheme="minorHAnsi" w:cstheme="minorHAnsi"/>
                <w:color w:val="auto"/>
                <w:sz w:val="22"/>
                <w:szCs w:val="22"/>
                <w:shd w:val="clear" w:color="auto" w:fill="FFFFFF"/>
              </w:rPr>
            </w:pPr>
            <w:r w:rsidRPr="00626D3F">
              <w:rPr>
                <w:rFonts w:asciiTheme="minorHAnsi" w:hAnsiTheme="minorHAnsi" w:cstheme="minorHAnsi"/>
                <w:color w:val="auto"/>
                <w:sz w:val="22"/>
                <w:szCs w:val="22"/>
                <w:shd w:val="clear" w:color="auto" w:fill="FFFFFF"/>
              </w:rPr>
              <w:t>Soldiers in-processed using off-duty in-processing and Soldiers without assigned cadre in specific roles are now available on the CDR, SL/PSG, NCM, and SW risk assessment dashboards. Note: These Soldiers will show up on ALL dashboards (ex. Soldiers with no assigned SW will show up on all SW dashboards).</w:t>
            </w:r>
          </w:p>
        </w:tc>
      </w:tr>
      <w:tr w:rsidR="00626D3F" w:rsidRPr="00626D3F" w14:paraId="528347D2" w14:textId="77777777" w:rsidTr="00626D3F">
        <w:trPr>
          <w:cantSplit/>
          <w:trHeight w:val="145"/>
        </w:trPr>
        <w:tc>
          <w:tcPr>
            <w:tcW w:w="1937" w:type="pct"/>
            <w:shd w:val="clear" w:color="auto" w:fill="auto"/>
          </w:tcPr>
          <w:p w14:paraId="191D42AF" w14:textId="5A7CF2F9" w:rsidR="00626D3F" w:rsidRPr="00626D3F" w:rsidRDefault="00626D3F" w:rsidP="00CD6AC0">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 xml:space="preserve">Commander Risk Assessment – </w:t>
            </w:r>
            <w:r w:rsidRPr="00626D3F">
              <w:rPr>
                <w:rFonts w:asciiTheme="minorHAnsi" w:hAnsiTheme="minorHAnsi" w:cstheme="minorHAnsi"/>
                <w:bCs/>
                <w:i/>
                <w:iCs/>
                <w:color w:val="auto"/>
                <w:sz w:val="22"/>
                <w:szCs w:val="22"/>
              </w:rPr>
              <w:t>change</w:t>
            </w:r>
          </w:p>
        </w:tc>
        <w:tc>
          <w:tcPr>
            <w:tcW w:w="3063" w:type="pct"/>
            <w:gridSpan w:val="3"/>
            <w:shd w:val="clear" w:color="auto" w:fill="auto"/>
          </w:tcPr>
          <w:p w14:paraId="1293FDFB" w14:textId="3B6AB6B2" w:rsidR="00626D3F" w:rsidRPr="00626D3F" w:rsidRDefault="00626D3F" w:rsidP="00E04FE3">
            <w:pPr>
              <w:spacing w:after="120"/>
              <w:rPr>
                <w:rFonts w:asciiTheme="minorHAnsi" w:hAnsiTheme="minorHAnsi" w:cstheme="minorHAnsi"/>
                <w:color w:val="auto"/>
                <w:sz w:val="22"/>
                <w:szCs w:val="22"/>
                <w:shd w:val="clear" w:color="auto" w:fill="FFFFFF"/>
              </w:rPr>
            </w:pPr>
            <w:r w:rsidRPr="00626D3F">
              <w:rPr>
                <w:rFonts w:asciiTheme="minorHAnsi" w:hAnsiTheme="minorHAnsi" w:cstheme="minorHAnsi"/>
                <w:color w:val="auto"/>
                <w:sz w:val="22"/>
                <w:szCs w:val="22"/>
                <w:shd w:val="clear" w:color="auto" w:fill="FFFFFF"/>
              </w:rPr>
              <w:t>The Commander Risk Assessment and Battalion Commander High Risk Mitigation Plan Review pages now displays with additional padding between SL, NCM and SW assessments for ease of viewing. Additionally, the score column now displays text instead of a numeric score.</w:t>
            </w:r>
          </w:p>
        </w:tc>
      </w:tr>
      <w:tr w:rsidR="00626D3F" w:rsidRPr="00626D3F" w14:paraId="6D91B9BC" w14:textId="77777777" w:rsidTr="00626D3F">
        <w:trPr>
          <w:cantSplit/>
          <w:trHeight w:val="145"/>
        </w:trPr>
        <w:tc>
          <w:tcPr>
            <w:tcW w:w="1937" w:type="pct"/>
            <w:shd w:val="clear" w:color="auto" w:fill="auto"/>
          </w:tcPr>
          <w:p w14:paraId="2C8DD7C8" w14:textId="26BFF613" w:rsidR="00626D3F" w:rsidRPr="00626D3F" w:rsidRDefault="00626D3F" w:rsidP="00E04FE3">
            <w:pPr>
              <w:pStyle w:val="Title"/>
              <w:spacing w:after="120"/>
              <w:rPr>
                <w:rFonts w:asciiTheme="minorHAnsi" w:hAnsiTheme="minorHAnsi" w:cstheme="minorHAnsi"/>
                <w:b/>
                <w:color w:val="auto"/>
                <w:sz w:val="22"/>
                <w:szCs w:val="22"/>
              </w:rPr>
            </w:pPr>
            <w:r w:rsidRPr="00626D3F">
              <w:rPr>
                <w:rFonts w:asciiTheme="minorHAnsi" w:hAnsiTheme="minorHAnsi" w:cstheme="minorHAnsi"/>
                <w:b/>
                <w:color w:val="auto"/>
                <w:sz w:val="22"/>
                <w:szCs w:val="22"/>
              </w:rPr>
              <w:t xml:space="preserve">Scrimmage Worksheet – </w:t>
            </w:r>
            <w:r w:rsidRPr="00626D3F">
              <w:rPr>
                <w:rFonts w:asciiTheme="minorHAnsi" w:hAnsiTheme="minorHAnsi" w:cstheme="minorHAnsi"/>
                <w:bCs/>
                <w:i/>
                <w:iCs/>
                <w:color w:val="auto"/>
                <w:sz w:val="22"/>
                <w:szCs w:val="22"/>
              </w:rPr>
              <w:t>change</w:t>
            </w:r>
          </w:p>
        </w:tc>
        <w:tc>
          <w:tcPr>
            <w:tcW w:w="3063" w:type="pct"/>
            <w:gridSpan w:val="3"/>
            <w:shd w:val="clear" w:color="auto" w:fill="auto"/>
          </w:tcPr>
          <w:p w14:paraId="589BD6F1" w14:textId="707EE5CF" w:rsidR="00626D3F" w:rsidRPr="00626D3F" w:rsidRDefault="00626D3F" w:rsidP="00E04FE3">
            <w:pPr>
              <w:spacing w:after="120"/>
              <w:rPr>
                <w:rFonts w:asciiTheme="minorHAnsi" w:hAnsiTheme="minorHAnsi" w:cstheme="minorHAnsi"/>
                <w:color w:val="auto"/>
                <w:sz w:val="22"/>
                <w:szCs w:val="22"/>
                <w:shd w:val="clear" w:color="auto" w:fill="FFFFFF"/>
              </w:rPr>
            </w:pPr>
            <w:r w:rsidRPr="00626D3F">
              <w:rPr>
                <w:rFonts w:asciiTheme="minorHAnsi" w:hAnsiTheme="minorHAnsi" w:cstheme="minorHAnsi"/>
                <w:color w:val="auto"/>
                <w:sz w:val="22"/>
                <w:szCs w:val="22"/>
                <w:shd w:val="clear" w:color="auto" w:fill="FFFFFF"/>
              </w:rPr>
              <w:t>The printable scrimmage worksheet title updated to reflect CRP-related language.</w:t>
            </w:r>
          </w:p>
        </w:tc>
      </w:tr>
      <w:tr w:rsidR="00626D3F" w:rsidRPr="00626D3F" w14:paraId="45564572" w14:textId="77777777" w:rsidTr="00626D3F">
        <w:trPr>
          <w:cantSplit/>
          <w:trHeight w:val="145"/>
        </w:trPr>
        <w:tc>
          <w:tcPr>
            <w:tcW w:w="1937" w:type="pct"/>
            <w:shd w:val="clear" w:color="auto" w:fill="auto"/>
          </w:tcPr>
          <w:p w14:paraId="57ADF4FA" w14:textId="69A47034" w:rsidR="00626D3F" w:rsidRPr="00626D3F" w:rsidRDefault="00626D3F" w:rsidP="00E04FE3">
            <w:pPr>
              <w:pStyle w:val="Title"/>
              <w:spacing w:after="120"/>
              <w:rPr>
                <w:rFonts w:asciiTheme="minorHAnsi" w:hAnsiTheme="minorHAnsi" w:cstheme="minorHAnsi"/>
                <w:b/>
                <w:color w:val="auto"/>
                <w:sz w:val="22"/>
                <w:szCs w:val="22"/>
              </w:rPr>
            </w:pPr>
            <w:r w:rsidRPr="00626D3F">
              <w:rPr>
                <w:rFonts w:asciiTheme="minorHAnsi" w:hAnsiTheme="minorHAnsi" w:cstheme="minorHAnsi"/>
                <w:b/>
                <w:color w:val="auto"/>
                <w:sz w:val="22"/>
                <w:szCs w:val="22"/>
              </w:rPr>
              <w:t xml:space="preserve">Self-assessments Generation – </w:t>
            </w:r>
            <w:r w:rsidRPr="00626D3F">
              <w:rPr>
                <w:rFonts w:asciiTheme="minorHAnsi" w:hAnsiTheme="minorHAnsi" w:cstheme="minorHAnsi"/>
                <w:bCs/>
                <w:i/>
                <w:iCs/>
                <w:color w:val="auto"/>
                <w:sz w:val="22"/>
                <w:szCs w:val="22"/>
              </w:rPr>
              <w:t>fix</w:t>
            </w:r>
          </w:p>
        </w:tc>
        <w:tc>
          <w:tcPr>
            <w:tcW w:w="3063" w:type="pct"/>
            <w:gridSpan w:val="3"/>
            <w:shd w:val="clear" w:color="auto" w:fill="auto"/>
          </w:tcPr>
          <w:p w14:paraId="25410F45" w14:textId="77777777" w:rsidR="00626D3F" w:rsidRPr="00626D3F" w:rsidRDefault="00626D3F" w:rsidP="00E04FE3">
            <w:pPr>
              <w:spacing w:after="120"/>
              <w:rPr>
                <w:rFonts w:asciiTheme="minorHAnsi" w:hAnsiTheme="minorHAnsi" w:cstheme="minorHAnsi"/>
                <w:color w:val="auto"/>
                <w:sz w:val="22"/>
                <w:szCs w:val="22"/>
                <w:shd w:val="clear" w:color="auto" w:fill="FFFFFF"/>
              </w:rPr>
            </w:pPr>
            <w:r w:rsidRPr="00626D3F">
              <w:rPr>
                <w:rFonts w:asciiTheme="minorHAnsi" w:hAnsiTheme="minorHAnsi" w:cstheme="minorHAnsi"/>
                <w:color w:val="auto"/>
                <w:sz w:val="22"/>
                <w:szCs w:val="22"/>
                <w:shd w:val="clear" w:color="auto" w:fill="FFFFFF"/>
              </w:rPr>
              <w:t>Self-assessments no longer generate for non-CRP Soldiers when SRU phase is updated between Admin/Intake/Evaluation.</w:t>
            </w:r>
          </w:p>
          <w:p w14:paraId="479BF6C2" w14:textId="654F00B6" w:rsidR="00626D3F" w:rsidRPr="00626D3F" w:rsidRDefault="00626D3F" w:rsidP="00E04FE3">
            <w:pPr>
              <w:spacing w:after="120"/>
              <w:rPr>
                <w:rFonts w:asciiTheme="minorHAnsi" w:hAnsiTheme="minorHAnsi" w:cstheme="minorHAnsi"/>
                <w:color w:val="auto"/>
                <w:sz w:val="22"/>
                <w:szCs w:val="22"/>
                <w:shd w:val="clear" w:color="auto" w:fill="FFFFFF"/>
              </w:rPr>
            </w:pPr>
            <w:r w:rsidRPr="00626D3F">
              <w:rPr>
                <w:rFonts w:asciiTheme="minorHAnsi" w:hAnsiTheme="minorHAnsi" w:cstheme="minorHAnsi"/>
                <w:color w:val="auto"/>
                <w:sz w:val="22"/>
                <w:szCs w:val="22"/>
                <w:shd w:val="clear" w:color="auto" w:fill="FFFFFF"/>
              </w:rPr>
              <w:t>Self-assessments no longer generate for Soldiers in-processed using off-duty in-processing.</w:t>
            </w:r>
          </w:p>
        </w:tc>
      </w:tr>
      <w:tr w:rsidR="00626D3F" w:rsidRPr="00626D3F" w14:paraId="2BF4861B" w14:textId="77777777" w:rsidTr="00626D3F">
        <w:trPr>
          <w:cantSplit/>
          <w:trHeight w:val="145"/>
        </w:trPr>
        <w:tc>
          <w:tcPr>
            <w:tcW w:w="1937" w:type="pct"/>
            <w:shd w:val="clear" w:color="auto" w:fill="auto"/>
          </w:tcPr>
          <w:p w14:paraId="076B149E" w14:textId="649489C9" w:rsidR="00626D3F" w:rsidRPr="00626D3F" w:rsidRDefault="00626D3F" w:rsidP="00DD1F7B">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In-Processing POC</w:t>
            </w:r>
            <w:r w:rsidRPr="00626D3F">
              <w:rPr>
                <w:rFonts w:asciiTheme="minorHAnsi" w:hAnsiTheme="minorHAnsi" w:cstheme="minorHAnsi"/>
                <w:bCs/>
                <w:i/>
                <w:iCs/>
                <w:color w:val="auto"/>
                <w:sz w:val="22"/>
                <w:szCs w:val="22"/>
              </w:rPr>
              <w:t xml:space="preserve"> – fix</w:t>
            </w:r>
          </w:p>
        </w:tc>
        <w:tc>
          <w:tcPr>
            <w:tcW w:w="3063" w:type="pct"/>
            <w:gridSpan w:val="3"/>
            <w:shd w:val="clear" w:color="auto" w:fill="auto"/>
          </w:tcPr>
          <w:p w14:paraId="3202AEB1" w14:textId="4E4EA722" w:rsidR="00626D3F" w:rsidRPr="00626D3F" w:rsidRDefault="00626D3F" w:rsidP="00E04FE3">
            <w:pPr>
              <w:spacing w:after="120"/>
              <w:rPr>
                <w:rFonts w:asciiTheme="minorHAnsi" w:hAnsiTheme="minorHAnsi" w:cstheme="minorHAnsi"/>
                <w:color w:val="auto"/>
                <w:sz w:val="22"/>
                <w:szCs w:val="22"/>
                <w:shd w:val="clear" w:color="auto" w:fill="FFFFFF"/>
              </w:rPr>
            </w:pPr>
            <w:r w:rsidRPr="00626D3F">
              <w:rPr>
                <w:rFonts w:asciiTheme="minorHAnsi" w:hAnsiTheme="minorHAnsi" w:cstheme="minorHAnsi"/>
                <w:color w:val="auto"/>
                <w:sz w:val="22"/>
                <w:szCs w:val="22"/>
                <w:shd w:val="clear" w:color="auto" w:fill="FFFFFF"/>
              </w:rPr>
              <w:t>POC data created during in-processing now correctly displays in the Relationship Information section of a Soldier’s case.</w:t>
            </w:r>
          </w:p>
        </w:tc>
      </w:tr>
      <w:tr w:rsidR="00626D3F" w:rsidRPr="00626D3F" w14:paraId="4AA7D00A" w14:textId="77777777" w:rsidTr="00626D3F">
        <w:trPr>
          <w:cantSplit/>
          <w:trHeight w:val="145"/>
        </w:trPr>
        <w:tc>
          <w:tcPr>
            <w:tcW w:w="1937" w:type="pct"/>
            <w:shd w:val="clear" w:color="auto" w:fill="auto"/>
          </w:tcPr>
          <w:p w14:paraId="3CDE2A3A" w14:textId="030AAAEE" w:rsidR="00626D3F" w:rsidRPr="00626D3F" w:rsidRDefault="00626D3F" w:rsidP="00E04FE3">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Home Page Dashboards</w:t>
            </w:r>
            <w:r w:rsidRPr="00626D3F">
              <w:rPr>
                <w:rFonts w:asciiTheme="minorHAnsi" w:hAnsiTheme="minorHAnsi" w:cstheme="minorHAnsi"/>
                <w:bCs/>
                <w:i/>
                <w:iCs/>
                <w:color w:val="auto"/>
                <w:sz w:val="22"/>
                <w:szCs w:val="22"/>
              </w:rPr>
              <w:t xml:space="preserve"> – change</w:t>
            </w:r>
          </w:p>
        </w:tc>
        <w:tc>
          <w:tcPr>
            <w:tcW w:w="3063" w:type="pct"/>
            <w:gridSpan w:val="3"/>
            <w:shd w:val="clear" w:color="auto" w:fill="auto"/>
          </w:tcPr>
          <w:p w14:paraId="3206D1B5" w14:textId="0E4F2426" w:rsidR="00626D3F" w:rsidRPr="00626D3F" w:rsidRDefault="00626D3F" w:rsidP="00E04FE3">
            <w:pPr>
              <w:spacing w:after="120"/>
              <w:rPr>
                <w:rFonts w:asciiTheme="minorHAnsi" w:hAnsiTheme="minorHAnsi" w:cstheme="minorHAnsi"/>
                <w:color w:val="auto"/>
                <w:sz w:val="22"/>
                <w:szCs w:val="22"/>
                <w:shd w:val="clear" w:color="auto" w:fill="FFFFFF"/>
              </w:rPr>
            </w:pPr>
            <w:r w:rsidRPr="00626D3F">
              <w:rPr>
                <w:rFonts w:asciiTheme="minorHAnsi" w:hAnsiTheme="minorHAnsi" w:cstheme="minorHAnsi"/>
                <w:color w:val="auto"/>
                <w:sz w:val="22"/>
                <w:szCs w:val="22"/>
                <w:shd w:val="clear" w:color="auto" w:fill="FFFFFF"/>
              </w:rPr>
              <w:t>The Home page now contains six sections instead of four. This update will allow creation of future dashboards.</w:t>
            </w:r>
          </w:p>
        </w:tc>
      </w:tr>
      <w:tr w:rsidR="00626D3F" w:rsidRPr="00626D3F" w14:paraId="2C70AE06" w14:textId="77777777" w:rsidTr="00626D3F">
        <w:trPr>
          <w:cantSplit/>
          <w:trHeight w:val="145"/>
        </w:trPr>
        <w:tc>
          <w:tcPr>
            <w:tcW w:w="1937" w:type="pct"/>
            <w:shd w:val="clear" w:color="auto" w:fill="auto"/>
          </w:tcPr>
          <w:p w14:paraId="7B3764E2" w14:textId="210F6E31" w:rsidR="00626D3F" w:rsidRPr="00626D3F" w:rsidRDefault="00626D3F" w:rsidP="00E04FE3">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Social Work Screeners</w:t>
            </w:r>
            <w:r w:rsidRPr="00626D3F">
              <w:rPr>
                <w:rFonts w:asciiTheme="minorHAnsi" w:hAnsiTheme="minorHAnsi" w:cstheme="minorHAnsi"/>
                <w:bCs/>
                <w:i/>
                <w:iCs/>
                <w:color w:val="auto"/>
                <w:sz w:val="22"/>
                <w:szCs w:val="22"/>
              </w:rPr>
              <w:t xml:space="preserve"> – new feature</w:t>
            </w:r>
          </w:p>
        </w:tc>
        <w:tc>
          <w:tcPr>
            <w:tcW w:w="3063" w:type="pct"/>
            <w:gridSpan w:val="3"/>
            <w:shd w:val="clear" w:color="auto" w:fill="auto"/>
          </w:tcPr>
          <w:p w14:paraId="6B7132B5" w14:textId="5B937C9D" w:rsidR="00626D3F" w:rsidRPr="00626D3F" w:rsidRDefault="00626D3F" w:rsidP="00E04FE3">
            <w:pPr>
              <w:spacing w:after="120"/>
              <w:rPr>
                <w:rFonts w:asciiTheme="minorHAnsi" w:hAnsiTheme="minorHAnsi" w:cstheme="minorHAnsi"/>
                <w:color w:val="auto"/>
                <w:sz w:val="22"/>
                <w:szCs w:val="22"/>
                <w:shd w:val="clear" w:color="auto" w:fill="FFFFFF"/>
              </w:rPr>
            </w:pPr>
            <w:r w:rsidRPr="00626D3F">
              <w:rPr>
                <w:rFonts w:asciiTheme="minorHAnsi" w:hAnsiTheme="minorHAnsi" w:cstheme="minorHAnsi"/>
                <w:color w:val="auto"/>
                <w:sz w:val="22"/>
                <w:szCs w:val="22"/>
                <w:shd w:val="clear" w:color="auto" w:fill="FFFFFF"/>
              </w:rPr>
              <w:t>The following Social Work screeners and scoring guides are now available for download from ARCS Help. Search for “Screeners” in the Help search bar to locate.</w:t>
            </w:r>
          </w:p>
          <w:p w14:paraId="3843651B" w14:textId="77777777" w:rsidR="00626D3F" w:rsidRPr="00626D3F" w:rsidRDefault="00626D3F" w:rsidP="00DD1F7B">
            <w:pPr>
              <w:pStyle w:val="ListParagraph"/>
              <w:numPr>
                <w:ilvl w:val="0"/>
                <w:numId w:val="25"/>
              </w:numPr>
              <w:rPr>
                <w:rFonts w:asciiTheme="minorHAnsi" w:hAnsiTheme="minorHAnsi" w:cstheme="minorHAnsi"/>
                <w:color w:val="auto"/>
              </w:rPr>
            </w:pPr>
            <w:r w:rsidRPr="00626D3F">
              <w:rPr>
                <w:rFonts w:asciiTheme="minorHAnsi" w:hAnsiTheme="minorHAnsi" w:cstheme="minorHAnsi"/>
                <w:color w:val="auto"/>
              </w:rPr>
              <w:t>AUDIT</w:t>
            </w:r>
          </w:p>
          <w:p w14:paraId="6B8548F5" w14:textId="77777777" w:rsidR="00626D3F" w:rsidRPr="00626D3F" w:rsidRDefault="00626D3F" w:rsidP="00DD1F7B">
            <w:pPr>
              <w:pStyle w:val="ListParagraph"/>
              <w:numPr>
                <w:ilvl w:val="0"/>
                <w:numId w:val="25"/>
              </w:numPr>
              <w:rPr>
                <w:rFonts w:asciiTheme="minorHAnsi" w:hAnsiTheme="minorHAnsi" w:cstheme="minorHAnsi"/>
                <w:color w:val="auto"/>
              </w:rPr>
            </w:pPr>
            <w:r w:rsidRPr="00626D3F">
              <w:rPr>
                <w:rFonts w:asciiTheme="minorHAnsi" w:hAnsiTheme="minorHAnsi" w:cstheme="minorHAnsi"/>
                <w:color w:val="auto"/>
              </w:rPr>
              <w:t>CSSRS</w:t>
            </w:r>
          </w:p>
          <w:p w14:paraId="70DB6F83" w14:textId="77777777" w:rsidR="00626D3F" w:rsidRPr="00626D3F" w:rsidRDefault="00626D3F" w:rsidP="00DD1F7B">
            <w:pPr>
              <w:pStyle w:val="ListParagraph"/>
              <w:numPr>
                <w:ilvl w:val="0"/>
                <w:numId w:val="25"/>
              </w:numPr>
              <w:rPr>
                <w:rFonts w:asciiTheme="minorHAnsi" w:hAnsiTheme="minorHAnsi" w:cstheme="minorHAnsi"/>
                <w:color w:val="auto"/>
              </w:rPr>
            </w:pPr>
            <w:r w:rsidRPr="00626D3F">
              <w:rPr>
                <w:rFonts w:asciiTheme="minorHAnsi" w:hAnsiTheme="minorHAnsi" w:cstheme="minorHAnsi"/>
                <w:color w:val="auto"/>
              </w:rPr>
              <w:t>GAD-7</w:t>
            </w:r>
          </w:p>
          <w:p w14:paraId="4220A032" w14:textId="77777777" w:rsidR="00626D3F" w:rsidRPr="00626D3F" w:rsidRDefault="00626D3F" w:rsidP="00DD1F7B">
            <w:pPr>
              <w:pStyle w:val="ListParagraph"/>
              <w:numPr>
                <w:ilvl w:val="0"/>
                <w:numId w:val="25"/>
              </w:numPr>
              <w:rPr>
                <w:rFonts w:asciiTheme="minorHAnsi" w:hAnsiTheme="minorHAnsi" w:cstheme="minorHAnsi"/>
                <w:color w:val="auto"/>
              </w:rPr>
            </w:pPr>
            <w:r w:rsidRPr="00626D3F">
              <w:rPr>
                <w:rFonts w:asciiTheme="minorHAnsi" w:hAnsiTheme="minorHAnsi" w:cstheme="minorHAnsi"/>
                <w:color w:val="auto"/>
              </w:rPr>
              <w:t>PHQ-9</w:t>
            </w:r>
          </w:p>
          <w:p w14:paraId="17261E9A" w14:textId="166AAD35" w:rsidR="00626D3F" w:rsidRPr="00626D3F" w:rsidRDefault="00626D3F" w:rsidP="00DD1F7B">
            <w:pPr>
              <w:pStyle w:val="ListParagraph"/>
              <w:numPr>
                <w:ilvl w:val="0"/>
                <w:numId w:val="25"/>
              </w:numPr>
              <w:rPr>
                <w:rFonts w:asciiTheme="minorHAnsi" w:hAnsiTheme="minorHAnsi" w:cstheme="minorHAnsi"/>
                <w:color w:val="auto"/>
              </w:rPr>
            </w:pPr>
            <w:r w:rsidRPr="00626D3F">
              <w:rPr>
                <w:rFonts w:asciiTheme="minorHAnsi" w:hAnsiTheme="minorHAnsi" w:cstheme="minorHAnsi"/>
                <w:color w:val="auto"/>
              </w:rPr>
              <w:t>PCL5</w:t>
            </w:r>
          </w:p>
        </w:tc>
      </w:tr>
      <w:tr w:rsidR="00626D3F" w:rsidRPr="00626D3F" w14:paraId="75F3A1C2" w14:textId="77777777" w:rsidTr="00626D3F">
        <w:trPr>
          <w:cantSplit/>
          <w:trHeight w:val="145"/>
        </w:trPr>
        <w:tc>
          <w:tcPr>
            <w:tcW w:w="1937" w:type="pct"/>
            <w:shd w:val="clear" w:color="auto" w:fill="auto"/>
          </w:tcPr>
          <w:p w14:paraId="58553D51" w14:textId="5ECEFCFB" w:rsidR="00626D3F" w:rsidRPr="00626D3F" w:rsidRDefault="00626D3F" w:rsidP="009D03E8">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Edit Action Plan</w:t>
            </w:r>
            <w:r w:rsidRPr="00626D3F">
              <w:rPr>
                <w:rFonts w:asciiTheme="minorHAnsi" w:hAnsiTheme="minorHAnsi" w:cstheme="minorHAnsi"/>
                <w:bCs/>
                <w:i/>
                <w:iCs/>
                <w:color w:val="auto"/>
                <w:sz w:val="22"/>
                <w:szCs w:val="22"/>
              </w:rPr>
              <w:t xml:space="preserve"> – hot fix</w:t>
            </w:r>
          </w:p>
        </w:tc>
        <w:tc>
          <w:tcPr>
            <w:tcW w:w="3063" w:type="pct"/>
            <w:gridSpan w:val="3"/>
            <w:shd w:val="clear" w:color="auto" w:fill="auto"/>
          </w:tcPr>
          <w:p w14:paraId="591E2EBB" w14:textId="2E359CF7" w:rsidR="00626D3F" w:rsidRPr="00626D3F" w:rsidRDefault="00626D3F" w:rsidP="00EB166E">
            <w:pPr>
              <w:rPr>
                <w:rFonts w:asciiTheme="minorHAnsi" w:hAnsiTheme="minorHAnsi" w:cstheme="minorHAnsi"/>
                <w:color w:val="auto"/>
                <w:sz w:val="22"/>
                <w:szCs w:val="22"/>
              </w:rPr>
            </w:pPr>
            <w:r w:rsidRPr="00626D3F">
              <w:rPr>
                <w:rFonts w:asciiTheme="minorHAnsi" w:hAnsiTheme="minorHAnsi" w:cstheme="minorHAnsi"/>
                <w:color w:val="auto"/>
                <w:sz w:val="22"/>
                <w:szCs w:val="22"/>
              </w:rPr>
              <w:t>(Fix previously deployed April 2022). Users can now edit Action Plans as expected. Note: the description field is only editable for the first 24 hours following creation.</w:t>
            </w:r>
          </w:p>
        </w:tc>
      </w:tr>
      <w:tr w:rsidR="00626D3F" w:rsidRPr="00626D3F" w14:paraId="5EAA25E8" w14:textId="77777777" w:rsidTr="00626D3F">
        <w:trPr>
          <w:cantSplit/>
          <w:trHeight w:val="145"/>
        </w:trPr>
        <w:tc>
          <w:tcPr>
            <w:tcW w:w="1937" w:type="pct"/>
            <w:shd w:val="clear" w:color="auto" w:fill="auto"/>
          </w:tcPr>
          <w:p w14:paraId="2C655009" w14:textId="6C04B60D" w:rsidR="00626D3F" w:rsidRPr="00626D3F" w:rsidRDefault="00626D3F" w:rsidP="009D03E8">
            <w:pPr>
              <w:pStyle w:val="Title"/>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t>Role Change Error</w:t>
            </w:r>
            <w:r w:rsidRPr="00626D3F">
              <w:rPr>
                <w:rFonts w:asciiTheme="minorHAnsi" w:hAnsiTheme="minorHAnsi" w:cstheme="minorHAnsi"/>
                <w:bCs/>
                <w:i/>
                <w:iCs/>
                <w:color w:val="auto"/>
                <w:sz w:val="22"/>
                <w:szCs w:val="22"/>
              </w:rPr>
              <w:t xml:space="preserve"> – fix</w:t>
            </w:r>
          </w:p>
        </w:tc>
        <w:tc>
          <w:tcPr>
            <w:tcW w:w="3063" w:type="pct"/>
            <w:gridSpan w:val="3"/>
            <w:shd w:val="clear" w:color="auto" w:fill="auto"/>
          </w:tcPr>
          <w:p w14:paraId="45BC2A28" w14:textId="309235B0" w:rsidR="00626D3F" w:rsidRPr="00626D3F" w:rsidRDefault="00626D3F" w:rsidP="00E552B4">
            <w:pPr>
              <w:pStyle w:val="ListParagraph"/>
              <w:numPr>
                <w:ilvl w:val="0"/>
                <w:numId w:val="0"/>
              </w:numPr>
              <w:spacing w:before="0"/>
              <w:rPr>
                <w:rFonts w:asciiTheme="minorHAnsi" w:hAnsiTheme="minorHAnsi" w:cstheme="minorHAnsi"/>
                <w:color w:val="auto"/>
              </w:rPr>
            </w:pPr>
            <w:r w:rsidRPr="00626D3F">
              <w:rPr>
                <w:rFonts w:asciiTheme="minorHAnsi" w:hAnsiTheme="minorHAnsi" w:cstheme="minorHAnsi"/>
                <w:color w:val="auto"/>
              </w:rPr>
              <w:t>Changing roles from SSR to Program Analyst no longer causes a system error.</w:t>
            </w:r>
          </w:p>
        </w:tc>
      </w:tr>
      <w:tr w:rsidR="00626D3F" w:rsidRPr="00626D3F" w14:paraId="7BB99E6E" w14:textId="77777777" w:rsidTr="00626D3F">
        <w:trPr>
          <w:cantSplit/>
          <w:trHeight w:val="145"/>
        </w:trPr>
        <w:tc>
          <w:tcPr>
            <w:tcW w:w="1937" w:type="pct"/>
            <w:shd w:val="clear" w:color="auto" w:fill="auto"/>
          </w:tcPr>
          <w:p w14:paraId="05D0E5B3" w14:textId="29C970C4" w:rsidR="00626D3F" w:rsidRPr="00626D3F" w:rsidRDefault="00626D3F" w:rsidP="0029758E">
            <w:pPr>
              <w:pStyle w:val="Title"/>
              <w:tabs>
                <w:tab w:val="left" w:pos="1433"/>
              </w:tabs>
              <w:spacing w:after="120"/>
              <w:rPr>
                <w:rFonts w:asciiTheme="minorHAnsi" w:hAnsiTheme="minorHAnsi" w:cstheme="minorHAnsi"/>
                <w:bCs/>
                <w:i/>
                <w:iCs/>
                <w:color w:val="auto"/>
                <w:sz w:val="22"/>
                <w:szCs w:val="22"/>
              </w:rPr>
            </w:pPr>
            <w:r w:rsidRPr="00626D3F">
              <w:rPr>
                <w:rFonts w:asciiTheme="minorHAnsi" w:hAnsiTheme="minorHAnsi" w:cstheme="minorHAnsi"/>
                <w:b/>
                <w:color w:val="auto"/>
                <w:sz w:val="22"/>
                <w:szCs w:val="22"/>
              </w:rPr>
              <w:lastRenderedPageBreak/>
              <w:t>Clear Filters (Issues)</w:t>
            </w:r>
            <w:r w:rsidRPr="00626D3F">
              <w:rPr>
                <w:rFonts w:asciiTheme="minorHAnsi" w:hAnsiTheme="minorHAnsi" w:cstheme="minorHAnsi"/>
                <w:bCs/>
                <w:i/>
                <w:iCs/>
                <w:color w:val="auto"/>
                <w:sz w:val="22"/>
                <w:szCs w:val="22"/>
              </w:rPr>
              <w:t xml:space="preserve"> – change</w:t>
            </w:r>
          </w:p>
        </w:tc>
        <w:tc>
          <w:tcPr>
            <w:tcW w:w="3063" w:type="pct"/>
            <w:gridSpan w:val="3"/>
            <w:shd w:val="clear" w:color="auto" w:fill="auto"/>
          </w:tcPr>
          <w:p w14:paraId="3A08B94D" w14:textId="54492AA4" w:rsidR="00626D3F" w:rsidRPr="00626D3F" w:rsidRDefault="00626D3F" w:rsidP="0011568B">
            <w:pPr>
              <w:pStyle w:val="ListParagraph"/>
              <w:numPr>
                <w:ilvl w:val="0"/>
                <w:numId w:val="0"/>
              </w:numPr>
              <w:spacing w:before="0"/>
              <w:rPr>
                <w:rFonts w:asciiTheme="minorHAnsi" w:hAnsiTheme="minorHAnsi" w:cstheme="minorHAnsi"/>
                <w:color w:val="auto"/>
              </w:rPr>
            </w:pPr>
            <w:r w:rsidRPr="00626D3F">
              <w:rPr>
                <w:rFonts w:asciiTheme="minorHAnsi" w:hAnsiTheme="minorHAnsi" w:cstheme="minorHAnsi"/>
                <w:color w:val="auto"/>
              </w:rPr>
              <w:t>The clear filters icon is now a text link (“Clear Filters”) on the SRU Case &gt; Issues page.</w:t>
            </w:r>
          </w:p>
        </w:tc>
      </w:tr>
      <w:tr w:rsidR="00626D3F" w:rsidRPr="00626D3F" w14:paraId="303D9928" w14:textId="77777777" w:rsidTr="00626D3F">
        <w:trPr>
          <w:cantSplit/>
          <w:trHeight w:val="145"/>
        </w:trPr>
        <w:tc>
          <w:tcPr>
            <w:tcW w:w="1937" w:type="pct"/>
            <w:shd w:val="clear" w:color="auto" w:fill="auto"/>
          </w:tcPr>
          <w:p w14:paraId="182D3D84" w14:textId="77777777" w:rsidR="00626D3F" w:rsidRPr="00626D3F" w:rsidRDefault="00626D3F" w:rsidP="0029758E">
            <w:pPr>
              <w:pStyle w:val="Title"/>
              <w:tabs>
                <w:tab w:val="left" w:pos="1433"/>
              </w:tabs>
              <w:spacing w:after="120"/>
              <w:rPr>
                <w:rFonts w:asciiTheme="minorHAnsi" w:hAnsiTheme="minorHAnsi" w:cstheme="minorHAnsi"/>
                <w:b/>
                <w:color w:val="auto"/>
                <w:sz w:val="22"/>
                <w:szCs w:val="22"/>
              </w:rPr>
            </w:pPr>
          </w:p>
        </w:tc>
        <w:tc>
          <w:tcPr>
            <w:tcW w:w="3063" w:type="pct"/>
            <w:gridSpan w:val="3"/>
            <w:shd w:val="clear" w:color="auto" w:fill="auto"/>
          </w:tcPr>
          <w:p w14:paraId="1A9DBBE2" w14:textId="77777777" w:rsidR="00626D3F" w:rsidRPr="00626D3F" w:rsidRDefault="00626D3F" w:rsidP="0011568B">
            <w:pPr>
              <w:pStyle w:val="ListParagraph"/>
              <w:numPr>
                <w:ilvl w:val="0"/>
                <w:numId w:val="0"/>
              </w:numPr>
              <w:spacing w:before="0"/>
              <w:rPr>
                <w:rFonts w:asciiTheme="minorHAnsi" w:hAnsiTheme="minorHAnsi" w:cstheme="minorHAnsi"/>
                <w:color w:val="auto"/>
              </w:rPr>
            </w:pPr>
          </w:p>
        </w:tc>
      </w:tr>
      <w:tr w:rsidR="00626D3F" w:rsidRPr="00626D3F" w14:paraId="71458927" w14:textId="77777777" w:rsidTr="007D5397">
        <w:trPr>
          <w:cantSplit/>
          <w:trHeight w:val="145"/>
        </w:trPr>
        <w:tc>
          <w:tcPr>
            <w:tcW w:w="1937" w:type="pct"/>
            <w:tcBorders>
              <w:top w:val="nil"/>
              <w:bottom w:val="single" w:sz="4" w:space="0" w:color="BFBFBF" w:themeColor="background1" w:themeShade="BF"/>
              <w:right w:val="single" w:sz="8" w:space="0" w:color="FFFFFF" w:themeColor="background1"/>
            </w:tcBorders>
            <w:shd w:val="clear" w:color="auto" w:fill="005DAD"/>
          </w:tcPr>
          <w:p w14:paraId="49C9E94E" w14:textId="18043224" w:rsidR="00626D3F" w:rsidRPr="00626D3F" w:rsidRDefault="00626D3F" w:rsidP="00626D3F">
            <w:pPr>
              <w:pStyle w:val="Title"/>
              <w:spacing w:after="120"/>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Known Issues</w:t>
            </w:r>
          </w:p>
        </w:tc>
        <w:tc>
          <w:tcPr>
            <w:tcW w:w="3063" w:type="pct"/>
            <w:gridSpan w:val="3"/>
            <w:tcBorders>
              <w:top w:val="nil"/>
              <w:left w:val="single" w:sz="8" w:space="0" w:color="FFFFFF" w:themeColor="background1"/>
              <w:bottom w:val="single" w:sz="4" w:space="0" w:color="BFBFBF" w:themeColor="background1" w:themeShade="BF"/>
              <w:right w:val="single" w:sz="4" w:space="0" w:color="FFFFFF" w:themeColor="background1"/>
            </w:tcBorders>
            <w:shd w:val="clear" w:color="auto" w:fill="auto"/>
          </w:tcPr>
          <w:p w14:paraId="62083E29" w14:textId="77777777" w:rsidR="00626D3F" w:rsidRPr="00626D3F" w:rsidRDefault="00626D3F" w:rsidP="00626D3F">
            <w:pPr>
              <w:spacing w:after="120"/>
              <w:rPr>
                <w:rFonts w:asciiTheme="minorHAnsi" w:hAnsiTheme="minorHAnsi" w:cstheme="minorHAnsi"/>
                <w:color w:val="FFFFFF" w:themeColor="background1"/>
              </w:rPr>
            </w:pPr>
          </w:p>
        </w:tc>
      </w:tr>
      <w:tr w:rsidR="00626D3F" w:rsidRPr="00626D3F" w14:paraId="55C90F1B" w14:textId="77777777" w:rsidTr="007D5397">
        <w:trPr>
          <w:cantSplit/>
          <w:trHeight w:val="145"/>
        </w:trPr>
        <w:tc>
          <w:tcPr>
            <w:tcW w:w="1937" w:type="pct"/>
            <w:shd w:val="clear" w:color="auto" w:fill="69A550"/>
          </w:tcPr>
          <w:p w14:paraId="13AB8A57" w14:textId="4B177151" w:rsidR="00626D3F" w:rsidRPr="00626D3F" w:rsidRDefault="00626D3F" w:rsidP="00626D3F">
            <w:pPr>
              <w:pStyle w:val="Title"/>
              <w:spacing w:after="120"/>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Module - Location</w:t>
            </w:r>
          </w:p>
        </w:tc>
        <w:tc>
          <w:tcPr>
            <w:tcW w:w="3063" w:type="pct"/>
            <w:gridSpan w:val="3"/>
            <w:shd w:val="clear" w:color="auto" w:fill="69A550"/>
          </w:tcPr>
          <w:p w14:paraId="36E6F81C" w14:textId="77777777" w:rsidR="00626D3F" w:rsidRPr="00626D3F" w:rsidRDefault="00626D3F" w:rsidP="00626D3F">
            <w:pPr>
              <w:pStyle w:val="Title"/>
              <w:tabs>
                <w:tab w:val="left" w:pos="3045"/>
              </w:tabs>
              <w:spacing w:after="120"/>
              <w:rPr>
                <w:rFonts w:asciiTheme="minorHAnsi" w:hAnsiTheme="minorHAnsi" w:cstheme="minorHAnsi"/>
                <w:color w:val="FFFFFF" w:themeColor="background1"/>
                <w:sz w:val="22"/>
                <w:szCs w:val="22"/>
              </w:rPr>
            </w:pPr>
            <w:r w:rsidRPr="00626D3F">
              <w:rPr>
                <w:rFonts w:asciiTheme="minorHAnsi" w:hAnsiTheme="minorHAnsi" w:cstheme="minorHAnsi"/>
                <w:b/>
                <w:color w:val="FFFFFF" w:themeColor="background1"/>
                <w:sz w:val="22"/>
                <w:szCs w:val="22"/>
              </w:rPr>
              <w:t>Description</w:t>
            </w:r>
          </w:p>
        </w:tc>
      </w:tr>
      <w:tr w:rsidR="00626D3F" w:rsidRPr="00626D3F" w14:paraId="618ADF16" w14:textId="77777777" w:rsidTr="007D5397">
        <w:trPr>
          <w:cantSplit/>
          <w:trHeight w:val="145"/>
        </w:trPr>
        <w:tc>
          <w:tcPr>
            <w:tcW w:w="1937" w:type="pct"/>
            <w:shd w:val="clear" w:color="auto" w:fill="auto"/>
          </w:tcPr>
          <w:p w14:paraId="1D555CD9" w14:textId="49FEBA5C" w:rsidR="00626D3F" w:rsidRPr="00626D3F" w:rsidRDefault="00626D3F" w:rsidP="00626D3F">
            <w:pPr>
              <w:pStyle w:val="Title"/>
              <w:spacing w:after="120"/>
              <w:rPr>
                <w:rFonts w:asciiTheme="minorHAnsi" w:hAnsiTheme="minorHAnsi" w:cstheme="minorHAnsi"/>
                <w:bCs/>
                <w:i/>
                <w:iCs/>
                <w:color w:val="auto"/>
                <w:sz w:val="22"/>
                <w:szCs w:val="22"/>
              </w:rPr>
            </w:pPr>
            <w:r>
              <w:rPr>
                <w:rFonts w:asciiTheme="minorHAnsi" w:hAnsiTheme="minorHAnsi" w:cstheme="minorHAnsi"/>
                <w:b/>
                <w:color w:val="auto"/>
                <w:sz w:val="22"/>
                <w:szCs w:val="22"/>
              </w:rPr>
              <w:t>RCD – Cases &gt; Caseload tab</w:t>
            </w:r>
          </w:p>
        </w:tc>
        <w:tc>
          <w:tcPr>
            <w:tcW w:w="3063" w:type="pct"/>
            <w:gridSpan w:val="3"/>
            <w:shd w:val="clear" w:color="auto" w:fill="auto"/>
          </w:tcPr>
          <w:p w14:paraId="6ED7A2BB" w14:textId="66461A93" w:rsidR="00626D3F" w:rsidRPr="00626D3F" w:rsidRDefault="00626D3F" w:rsidP="00626D3F">
            <w:pPr>
              <w:spacing w:after="120"/>
              <w:rPr>
                <w:rFonts w:asciiTheme="minorHAnsi" w:hAnsiTheme="minorHAnsi" w:cstheme="minorHAnsi"/>
                <w:color w:val="000000"/>
                <w:sz w:val="22"/>
                <w:szCs w:val="22"/>
              </w:rPr>
            </w:pPr>
            <w:r>
              <w:rPr>
                <w:rFonts w:asciiTheme="minorHAnsi" w:hAnsiTheme="minorHAnsi" w:cstheme="minorHAnsi"/>
                <w:color w:val="000000"/>
                <w:sz w:val="22"/>
                <w:szCs w:val="22"/>
              </w:rPr>
              <w:t>Caseload links cause a system error when using Administrator profile.</w:t>
            </w:r>
          </w:p>
        </w:tc>
      </w:tr>
    </w:tbl>
    <w:p w14:paraId="3F3560E1" w14:textId="7535F551" w:rsidR="008D5904" w:rsidRPr="00626D3F" w:rsidRDefault="008D5904">
      <w:pPr>
        <w:rPr>
          <w:rFonts w:asciiTheme="minorHAnsi" w:hAnsiTheme="minorHAnsi" w:cstheme="minorHAnsi"/>
        </w:rPr>
      </w:pPr>
    </w:p>
    <w:p w14:paraId="30EA4F8B" w14:textId="43232EFD" w:rsidR="00A262C0" w:rsidRPr="00626D3F" w:rsidRDefault="00A262C0" w:rsidP="0054517E">
      <w:pPr>
        <w:spacing w:after="160" w:line="259" w:lineRule="auto"/>
        <w:rPr>
          <w:rFonts w:asciiTheme="minorHAnsi" w:hAnsiTheme="minorHAnsi" w:cstheme="minorHAnsi"/>
        </w:rPr>
      </w:pPr>
    </w:p>
    <w:p w14:paraId="37CE7C13" w14:textId="077AA86B" w:rsidR="00DD1F7B" w:rsidRPr="00626D3F" w:rsidRDefault="00DD1F7B" w:rsidP="0054517E">
      <w:pPr>
        <w:spacing w:after="160" w:line="259" w:lineRule="auto"/>
        <w:rPr>
          <w:rFonts w:asciiTheme="minorHAnsi" w:hAnsiTheme="minorHAnsi" w:cstheme="minorHAnsi"/>
        </w:rPr>
      </w:pPr>
    </w:p>
    <w:p w14:paraId="079BB73D" w14:textId="7BD152A2" w:rsidR="00DD1F7B" w:rsidRPr="00626D3F" w:rsidRDefault="00DD1F7B" w:rsidP="0054517E">
      <w:pPr>
        <w:spacing w:after="160" w:line="259" w:lineRule="auto"/>
        <w:rPr>
          <w:rFonts w:asciiTheme="minorHAnsi" w:hAnsiTheme="minorHAnsi" w:cstheme="minorHAnsi"/>
        </w:rPr>
      </w:pPr>
    </w:p>
    <w:p w14:paraId="285C08E3" w14:textId="6DCDC600" w:rsidR="00DD1F7B" w:rsidRPr="00626D3F" w:rsidRDefault="00DD1F7B" w:rsidP="0054517E">
      <w:pPr>
        <w:spacing w:after="160" w:line="259" w:lineRule="auto"/>
        <w:rPr>
          <w:rFonts w:asciiTheme="minorHAnsi" w:hAnsiTheme="minorHAnsi" w:cstheme="minorHAnsi"/>
        </w:rPr>
      </w:pPr>
    </w:p>
    <w:tbl>
      <w:tblPr>
        <w:tblStyle w:val="TableGrid"/>
        <w:tblpPr w:leftFromText="180" w:rightFromText="180" w:vertAnchor="page" w:horzAnchor="margin" w:tblpXSpec="center" w:tblpY="7136"/>
        <w:tblOverlap w:val="never"/>
        <w:tblW w:w="9934"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681"/>
        <w:gridCol w:w="1067"/>
        <w:gridCol w:w="4119"/>
        <w:gridCol w:w="1067"/>
      </w:tblGrid>
      <w:tr w:rsidR="00626D3F" w:rsidRPr="00626D3F" w14:paraId="19A3E6AC" w14:textId="77777777" w:rsidTr="00626D3F">
        <w:trPr>
          <w:cantSplit/>
          <w:trHeight w:val="112"/>
        </w:trPr>
        <w:tc>
          <w:tcPr>
            <w:tcW w:w="2390" w:type="pct"/>
            <w:gridSpan w:val="2"/>
            <w:tcBorders>
              <w:top w:val="nil"/>
              <w:bottom w:val="single" w:sz="4" w:space="0" w:color="BFBFBF" w:themeColor="background1" w:themeShade="BF"/>
              <w:right w:val="nil"/>
            </w:tcBorders>
            <w:shd w:val="clear" w:color="auto" w:fill="005DAD"/>
          </w:tcPr>
          <w:p w14:paraId="22657589" w14:textId="77777777" w:rsidR="00626D3F" w:rsidRPr="00626D3F" w:rsidRDefault="00626D3F" w:rsidP="00626D3F">
            <w:pPr>
              <w:pStyle w:val="Title"/>
              <w:spacing w:after="120"/>
              <w:rPr>
                <w:rFonts w:asciiTheme="minorHAnsi" w:hAnsiTheme="minorHAnsi" w:cstheme="minorHAnsi"/>
                <w:b/>
                <w:color w:val="FFFFFF" w:themeColor="background1"/>
                <w:sz w:val="22"/>
                <w:szCs w:val="22"/>
              </w:rPr>
            </w:pPr>
            <w:r w:rsidRPr="00626D3F">
              <w:rPr>
                <w:rFonts w:asciiTheme="minorHAnsi" w:hAnsiTheme="minorHAnsi" w:cstheme="minorHAnsi"/>
                <w:b/>
                <w:color w:val="FFFFFF" w:themeColor="background1"/>
                <w:sz w:val="22"/>
                <w:szCs w:val="22"/>
              </w:rPr>
              <w:t>System Report Updates</w:t>
            </w:r>
          </w:p>
        </w:tc>
        <w:tc>
          <w:tcPr>
            <w:tcW w:w="2610" w:type="pct"/>
            <w:gridSpan w:val="2"/>
            <w:tcBorders>
              <w:top w:val="nil"/>
              <w:left w:val="nil"/>
              <w:bottom w:val="nil"/>
              <w:right w:val="nil"/>
            </w:tcBorders>
            <w:shd w:val="clear" w:color="auto" w:fill="auto"/>
          </w:tcPr>
          <w:p w14:paraId="295AC0D1" w14:textId="77777777" w:rsidR="00626D3F" w:rsidRPr="00626D3F" w:rsidRDefault="00626D3F" w:rsidP="00626D3F">
            <w:pPr>
              <w:spacing w:after="120"/>
              <w:rPr>
                <w:rFonts w:asciiTheme="minorHAnsi" w:hAnsiTheme="minorHAnsi" w:cstheme="minorHAnsi"/>
                <w:b/>
                <w:color w:val="auto"/>
              </w:rPr>
            </w:pPr>
          </w:p>
        </w:tc>
      </w:tr>
      <w:tr w:rsidR="00626D3F" w:rsidRPr="00626D3F" w14:paraId="08D8A8A5" w14:textId="77777777" w:rsidTr="00626D3F">
        <w:trPr>
          <w:gridAfter w:val="1"/>
          <w:wAfter w:w="537" w:type="pct"/>
          <w:cantSplit/>
          <w:trHeight w:val="218"/>
        </w:trPr>
        <w:tc>
          <w:tcPr>
            <w:tcW w:w="1853" w:type="pct"/>
            <w:shd w:val="clear" w:color="auto" w:fill="69A550"/>
          </w:tcPr>
          <w:p w14:paraId="3FD518AB" w14:textId="77777777" w:rsidR="00626D3F" w:rsidRPr="00626D3F" w:rsidRDefault="00626D3F" w:rsidP="00626D3F">
            <w:pPr>
              <w:pStyle w:val="Title"/>
              <w:spacing w:after="120"/>
              <w:rPr>
                <w:rFonts w:asciiTheme="minorHAnsi" w:hAnsiTheme="minorHAnsi" w:cstheme="minorHAnsi"/>
                <w:b/>
                <w:color w:val="FFFFFF" w:themeColor="background1"/>
                <w:sz w:val="22"/>
                <w:szCs w:val="22"/>
              </w:rPr>
            </w:pPr>
            <w:r w:rsidRPr="00626D3F">
              <w:rPr>
                <w:rFonts w:asciiTheme="minorHAnsi" w:hAnsiTheme="minorHAnsi" w:cstheme="minorHAnsi"/>
                <w:b/>
                <w:color w:val="FFFFFF" w:themeColor="background1"/>
                <w:sz w:val="22"/>
                <w:szCs w:val="22"/>
              </w:rPr>
              <w:t>Report Name</w:t>
            </w:r>
          </w:p>
        </w:tc>
        <w:tc>
          <w:tcPr>
            <w:tcW w:w="2610" w:type="pct"/>
            <w:gridSpan w:val="2"/>
            <w:shd w:val="clear" w:color="auto" w:fill="69A550"/>
          </w:tcPr>
          <w:p w14:paraId="6D203D32" w14:textId="77777777" w:rsidR="00626D3F" w:rsidRPr="00626D3F" w:rsidRDefault="00626D3F" w:rsidP="00626D3F">
            <w:pPr>
              <w:spacing w:after="120"/>
              <w:rPr>
                <w:rFonts w:asciiTheme="minorHAnsi" w:hAnsiTheme="minorHAnsi" w:cstheme="minorHAnsi"/>
                <w:b/>
                <w:color w:val="FFFFFF" w:themeColor="background1"/>
              </w:rPr>
            </w:pPr>
            <w:r w:rsidRPr="00626D3F">
              <w:rPr>
                <w:rFonts w:asciiTheme="minorHAnsi" w:hAnsiTheme="minorHAnsi" w:cstheme="minorHAnsi"/>
                <w:b/>
                <w:color w:val="FFFFFF" w:themeColor="background1"/>
              </w:rPr>
              <w:t>Description</w:t>
            </w:r>
          </w:p>
        </w:tc>
      </w:tr>
      <w:tr w:rsidR="00626D3F" w:rsidRPr="00626D3F" w14:paraId="57B54408" w14:textId="77777777" w:rsidTr="00626D3F">
        <w:trPr>
          <w:gridAfter w:val="1"/>
          <w:wAfter w:w="537" w:type="pct"/>
          <w:cantSplit/>
          <w:trHeight w:val="444"/>
        </w:trPr>
        <w:tc>
          <w:tcPr>
            <w:tcW w:w="1853" w:type="pct"/>
            <w:shd w:val="clear" w:color="auto" w:fill="auto"/>
          </w:tcPr>
          <w:p w14:paraId="7ACA709E" w14:textId="77777777" w:rsidR="00626D3F" w:rsidRPr="00626D3F" w:rsidRDefault="00626D3F" w:rsidP="00626D3F">
            <w:pPr>
              <w:pStyle w:val="Title"/>
              <w:spacing w:after="120"/>
              <w:rPr>
                <w:rFonts w:asciiTheme="minorHAnsi" w:hAnsiTheme="minorHAnsi" w:cstheme="minorHAnsi"/>
                <w:b/>
                <w:color w:val="auto"/>
                <w:sz w:val="22"/>
                <w:szCs w:val="22"/>
              </w:rPr>
            </w:pPr>
            <w:r w:rsidRPr="00626D3F">
              <w:rPr>
                <w:rFonts w:asciiTheme="minorHAnsi" w:hAnsiTheme="minorHAnsi" w:cstheme="minorHAnsi"/>
                <w:b/>
                <w:color w:val="auto"/>
                <w:sz w:val="22"/>
                <w:szCs w:val="22"/>
              </w:rPr>
              <w:t>SRU – Action Plans Past Target Date</w:t>
            </w:r>
          </w:p>
        </w:tc>
        <w:tc>
          <w:tcPr>
            <w:tcW w:w="2610" w:type="pct"/>
            <w:gridSpan w:val="2"/>
            <w:shd w:val="clear" w:color="auto" w:fill="auto"/>
          </w:tcPr>
          <w:p w14:paraId="434F63D2" w14:textId="77777777" w:rsidR="00626D3F" w:rsidRPr="00626D3F" w:rsidRDefault="00626D3F" w:rsidP="00626D3F">
            <w:pPr>
              <w:spacing w:after="120"/>
              <w:rPr>
                <w:rFonts w:asciiTheme="minorHAnsi" w:hAnsiTheme="minorHAnsi" w:cstheme="minorHAnsi"/>
                <w:color w:val="auto"/>
                <w:sz w:val="22"/>
                <w:szCs w:val="22"/>
              </w:rPr>
            </w:pPr>
            <w:r w:rsidRPr="00626D3F">
              <w:rPr>
                <w:rFonts w:asciiTheme="minorHAnsi" w:hAnsiTheme="minorHAnsi" w:cstheme="minorHAnsi"/>
                <w:color w:val="auto"/>
                <w:sz w:val="22"/>
                <w:szCs w:val="22"/>
              </w:rPr>
              <w:t>The report export no longer contains extra columns.</w:t>
            </w:r>
          </w:p>
        </w:tc>
      </w:tr>
      <w:tr w:rsidR="00626D3F" w:rsidRPr="00626D3F" w14:paraId="35A8148C" w14:textId="77777777" w:rsidTr="00626D3F">
        <w:trPr>
          <w:gridAfter w:val="1"/>
          <w:wAfter w:w="537" w:type="pct"/>
          <w:cantSplit/>
          <w:trHeight w:val="444"/>
        </w:trPr>
        <w:tc>
          <w:tcPr>
            <w:tcW w:w="1853" w:type="pct"/>
            <w:shd w:val="clear" w:color="auto" w:fill="auto"/>
          </w:tcPr>
          <w:p w14:paraId="5FFFD174" w14:textId="77777777" w:rsidR="00626D3F" w:rsidRPr="00626D3F" w:rsidRDefault="00626D3F" w:rsidP="00626D3F">
            <w:pPr>
              <w:pStyle w:val="Title"/>
              <w:spacing w:after="120"/>
              <w:rPr>
                <w:rFonts w:asciiTheme="minorHAnsi" w:hAnsiTheme="minorHAnsi" w:cstheme="minorHAnsi"/>
                <w:b/>
                <w:color w:val="auto"/>
                <w:sz w:val="22"/>
                <w:szCs w:val="22"/>
              </w:rPr>
            </w:pPr>
            <w:r w:rsidRPr="00626D3F">
              <w:rPr>
                <w:rFonts w:asciiTheme="minorHAnsi" w:hAnsiTheme="minorHAnsi" w:cstheme="minorHAnsi"/>
                <w:b/>
                <w:color w:val="auto"/>
                <w:sz w:val="22"/>
                <w:szCs w:val="22"/>
              </w:rPr>
              <w:t>SRU – SFL TAP Report</w:t>
            </w:r>
          </w:p>
        </w:tc>
        <w:tc>
          <w:tcPr>
            <w:tcW w:w="2610" w:type="pct"/>
            <w:gridSpan w:val="2"/>
            <w:shd w:val="clear" w:color="auto" w:fill="auto"/>
          </w:tcPr>
          <w:p w14:paraId="74133437" w14:textId="77777777" w:rsidR="00626D3F" w:rsidRPr="00626D3F" w:rsidRDefault="00626D3F" w:rsidP="00626D3F">
            <w:pPr>
              <w:spacing w:after="120"/>
              <w:rPr>
                <w:rFonts w:asciiTheme="minorHAnsi" w:hAnsiTheme="minorHAnsi" w:cstheme="minorHAnsi"/>
                <w:color w:val="auto"/>
                <w:sz w:val="22"/>
                <w:szCs w:val="22"/>
              </w:rPr>
            </w:pPr>
            <w:r w:rsidRPr="00626D3F">
              <w:rPr>
                <w:rFonts w:asciiTheme="minorHAnsi" w:hAnsiTheme="minorHAnsi" w:cstheme="minorHAnsi"/>
                <w:color w:val="auto"/>
                <w:sz w:val="22"/>
                <w:szCs w:val="22"/>
              </w:rPr>
              <w:t xml:space="preserve">The report export no longer contains extra columns.  </w:t>
            </w:r>
          </w:p>
          <w:p w14:paraId="1FC72375" w14:textId="77777777" w:rsidR="00626D3F" w:rsidRPr="00626D3F" w:rsidRDefault="00626D3F" w:rsidP="00626D3F">
            <w:pPr>
              <w:spacing w:after="120"/>
              <w:rPr>
                <w:rFonts w:asciiTheme="minorHAnsi" w:hAnsiTheme="minorHAnsi" w:cstheme="minorHAnsi"/>
                <w:color w:val="auto"/>
                <w:sz w:val="22"/>
                <w:szCs w:val="22"/>
              </w:rPr>
            </w:pPr>
            <w:r w:rsidRPr="00626D3F">
              <w:rPr>
                <w:rFonts w:asciiTheme="minorHAnsi" w:hAnsiTheme="minorHAnsi" w:cstheme="minorHAnsi"/>
                <w:color w:val="auto"/>
                <w:sz w:val="22"/>
                <w:szCs w:val="22"/>
              </w:rPr>
              <w:t>CER Eligible column uses the same rules as the same column in the CER Eligibility and Participation Report.</w:t>
            </w:r>
          </w:p>
        </w:tc>
      </w:tr>
      <w:tr w:rsidR="00626D3F" w:rsidRPr="00626D3F" w14:paraId="66B66D57" w14:textId="77777777" w:rsidTr="00626D3F">
        <w:trPr>
          <w:gridAfter w:val="1"/>
          <w:wAfter w:w="537" w:type="pct"/>
          <w:cantSplit/>
          <w:trHeight w:val="444"/>
        </w:trPr>
        <w:tc>
          <w:tcPr>
            <w:tcW w:w="1853" w:type="pct"/>
            <w:shd w:val="clear" w:color="auto" w:fill="auto"/>
          </w:tcPr>
          <w:p w14:paraId="0C291EEC" w14:textId="77777777" w:rsidR="00626D3F" w:rsidRPr="00626D3F" w:rsidRDefault="00626D3F" w:rsidP="00626D3F">
            <w:pPr>
              <w:pStyle w:val="Title"/>
              <w:spacing w:after="120"/>
              <w:rPr>
                <w:rFonts w:asciiTheme="minorHAnsi" w:hAnsiTheme="minorHAnsi" w:cstheme="minorHAnsi"/>
                <w:b/>
                <w:color w:val="auto"/>
                <w:sz w:val="22"/>
                <w:szCs w:val="22"/>
                <w:highlight w:val="yellow"/>
              </w:rPr>
            </w:pPr>
            <w:r w:rsidRPr="00626D3F">
              <w:rPr>
                <w:rFonts w:asciiTheme="minorHAnsi" w:hAnsiTheme="minorHAnsi" w:cstheme="minorHAnsi"/>
                <w:b/>
                <w:color w:val="auto"/>
                <w:sz w:val="22"/>
                <w:szCs w:val="22"/>
              </w:rPr>
              <w:t>SRU – Soldiers Receiving BH Services</w:t>
            </w:r>
          </w:p>
        </w:tc>
        <w:tc>
          <w:tcPr>
            <w:tcW w:w="2610" w:type="pct"/>
            <w:gridSpan w:val="2"/>
            <w:shd w:val="clear" w:color="auto" w:fill="auto"/>
          </w:tcPr>
          <w:p w14:paraId="2093F1F8" w14:textId="77777777" w:rsidR="00626D3F" w:rsidRPr="00626D3F" w:rsidRDefault="00626D3F" w:rsidP="00626D3F">
            <w:pPr>
              <w:spacing w:after="120"/>
              <w:rPr>
                <w:rFonts w:asciiTheme="minorHAnsi" w:hAnsiTheme="minorHAnsi" w:cstheme="minorHAnsi"/>
                <w:color w:val="auto"/>
                <w:sz w:val="22"/>
                <w:szCs w:val="22"/>
              </w:rPr>
            </w:pPr>
            <w:r w:rsidRPr="00626D3F">
              <w:rPr>
                <w:rFonts w:asciiTheme="minorHAnsi" w:hAnsiTheme="minorHAnsi" w:cstheme="minorHAnsi"/>
                <w:color w:val="auto"/>
                <w:sz w:val="22"/>
                <w:szCs w:val="22"/>
              </w:rPr>
              <w:t>ARCS In-processing date added to Soldiers Receiving BH Services Report.</w:t>
            </w:r>
          </w:p>
        </w:tc>
      </w:tr>
      <w:tr w:rsidR="00626D3F" w:rsidRPr="00626D3F" w14:paraId="035CF81C" w14:textId="77777777" w:rsidTr="00626D3F">
        <w:trPr>
          <w:gridAfter w:val="1"/>
          <w:wAfter w:w="537" w:type="pct"/>
          <w:cantSplit/>
          <w:trHeight w:val="444"/>
        </w:trPr>
        <w:tc>
          <w:tcPr>
            <w:tcW w:w="1853" w:type="pct"/>
            <w:shd w:val="clear" w:color="auto" w:fill="auto"/>
          </w:tcPr>
          <w:p w14:paraId="7F8D8FEC" w14:textId="77777777" w:rsidR="00626D3F" w:rsidRPr="00626D3F" w:rsidRDefault="00626D3F" w:rsidP="00626D3F">
            <w:pPr>
              <w:pStyle w:val="Title"/>
              <w:spacing w:after="120"/>
              <w:rPr>
                <w:rFonts w:asciiTheme="minorHAnsi" w:hAnsiTheme="minorHAnsi" w:cstheme="minorHAnsi"/>
                <w:b/>
                <w:color w:val="auto"/>
                <w:sz w:val="22"/>
                <w:szCs w:val="22"/>
              </w:rPr>
            </w:pPr>
            <w:r w:rsidRPr="00626D3F">
              <w:rPr>
                <w:rFonts w:asciiTheme="minorHAnsi" w:hAnsiTheme="minorHAnsi" w:cstheme="minorHAnsi"/>
                <w:b/>
                <w:color w:val="auto"/>
                <w:sz w:val="22"/>
                <w:szCs w:val="22"/>
              </w:rPr>
              <w:t>SRU – CRP Review</w:t>
            </w:r>
          </w:p>
        </w:tc>
        <w:tc>
          <w:tcPr>
            <w:tcW w:w="2610" w:type="pct"/>
            <w:gridSpan w:val="2"/>
            <w:shd w:val="clear" w:color="auto" w:fill="auto"/>
          </w:tcPr>
          <w:p w14:paraId="74D75175" w14:textId="77777777" w:rsidR="00626D3F" w:rsidRPr="00626D3F" w:rsidRDefault="00626D3F" w:rsidP="00626D3F">
            <w:pPr>
              <w:spacing w:after="120"/>
              <w:rPr>
                <w:rFonts w:asciiTheme="minorHAnsi" w:hAnsiTheme="minorHAnsi" w:cstheme="minorHAnsi"/>
                <w:color w:val="auto"/>
                <w:sz w:val="22"/>
                <w:szCs w:val="22"/>
              </w:rPr>
            </w:pPr>
            <w:r w:rsidRPr="00626D3F">
              <w:rPr>
                <w:rFonts w:asciiTheme="minorHAnsi" w:hAnsiTheme="minorHAnsi" w:cstheme="minorHAnsi"/>
                <w:color w:val="auto"/>
                <w:sz w:val="22"/>
                <w:szCs w:val="22"/>
              </w:rPr>
              <w:t>Updated Title and Description replacing CTP with CRP.</w:t>
            </w:r>
          </w:p>
        </w:tc>
      </w:tr>
      <w:tr w:rsidR="00626D3F" w:rsidRPr="00626D3F" w14:paraId="5EF2E083" w14:textId="77777777" w:rsidTr="00626D3F">
        <w:trPr>
          <w:gridAfter w:val="1"/>
          <w:wAfter w:w="537" w:type="pct"/>
          <w:cantSplit/>
          <w:trHeight w:val="444"/>
        </w:trPr>
        <w:tc>
          <w:tcPr>
            <w:tcW w:w="1853" w:type="pct"/>
            <w:shd w:val="clear" w:color="auto" w:fill="auto"/>
          </w:tcPr>
          <w:p w14:paraId="20A6EE5D" w14:textId="77777777" w:rsidR="00626D3F" w:rsidRPr="00626D3F" w:rsidRDefault="00626D3F" w:rsidP="00626D3F">
            <w:pPr>
              <w:pStyle w:val="Title"/>
              <w:spacing w:after="120"/>
              <w:rPr>
                <w:rFonts w:asciiTheme="minorHAnsi" w:hAnsiTheme="minorHAnsi" w:cstheme="minorHAnsi"/>
                <w:b/>
                <w:color w:val="auto"/>
                <w:sz w:val="22"/>
                <w:szCs w:val="22"/>
              </w:rPr>
            </w:pPr>
            <w:r w:rsidRPr="00626D3F">
              <w:rPr>
                <w:rFonts w:asciiTheme="minorHAnsi" w:hAnsiTheme="minorHAnsi" w:cstheme="minorHAnsi"/>
                <w:b/>
                <w:color w:val="auto"/>
                <w:sz w:val="22"/>
                <w:szCs w:val="22"/>
              </w:rPr>
              <w:t xml:space="preserve">SRU – TRANSPROC </w:t>
            </w:r>
          </w:p>
        </w:tc>
        <w:tc>
          <w:tcPr>
            <w:tcW w:w="2610" w:type="pct"/>
            <w:gridSpan w:val="2"/>
            <w:shd w:val="clear" w:color="auto" w:fill="auto"/>
          </w:tcPr>
          <w:p w14:paraId="3F13355C" w14:textId="77777777" w:rsidR="00626D3F" w:rsidRPr="00626D3F" w:rsidRDefault="00626D3F" w:rsidP="00626D3F">
            <w:pPr>
              <w:spacing w:after="120"/>
              <w:rPr>
                <w:rFonts w:asciiTheme="minorHAnsi" w:hAnsiTheme="minorHAnsi" w:cstheme="minorHAnsi"/>
                <w:color w:val="auto"/>
                <w:sz w:val="22"/>
                <w:szCs w:val="22"/>
              </w:rPr>
            </w:pPr>
            <w:r w:rsidRPr="00626D3F">
              <w:rPr>
                <w:rFonts w:asciiTheme="minorHAnsi" w:hAnsiTheme="minorHAnsi" w:cstheme="minorHAnsi"/>
                <w:color w:val="auto"/>
                <w:sz w:val="22"/>
                <w:szCs w:val="22"/>
              </w:rPr>
              <w:t>The report export no longer contains extra columns.</w:t>
            </w:r>
          </w:p>
        </w:tc>
      </w:tr>
      <w:tr w:rsidR="00626D3F" w:rsidRPr="00626D3F" w14:paraId="15915EC6" w14:textId="77777777" w:rsidTr="00626D3F">
        <w:trPr>
          <w:gridAfter w:val="1"/>
          <w:wAfter w:w="537" w:type="pct"/>
          <w:cantSplit/>
          <w:trHeight w:val="444"/>
        </w:trPr>
        <w:tc>
          <w:tcPr>
            <w:tcW w:w="1853" w:type="pct"/>
            <w:shd w:val="clear" w:color="auto" w:fill="auto"/>
          </w:tcPr>
          <w:p w14:paraId="269BF67B" w14:textId="77777777" w:rsidR="00626D3F" w:rsidRPr="00626D3F" w:rsidRDefault="00626D3F" w:rsidP="00626D3F">
            <w:pPr>
              <w:pStyle w:val="Title"/>
              <w:spacing w:after="120"/>
              <w:rPr>
                <w:rFonts w:asciiTheme="minorHAnsi" w:hAnsiTheme="minorHAnsi" w:cstheme="minorHAnsi"/>
                <w:b/>
                <w:color w:val="auto"/>
                <w:sz w:val="22"/>
                <w:szCs w:val="22"/>
              </w:rPr>
            </w:pPr>
            <w:r w:rsidRPr="00626D3F">
              <w:rPr>
                <w:rFonts w:asciiTheme="minorHAnsi" w:hAnsiTheme="minorHAnsi" w:cstheme="minorHAnsi"/>
                <w:b/>
                <w:color w:val="auto"/>
                <w:sz w:val="22"/>
                <w:szCs w:val="22"/>
              </w:rPr>
              <w:t>SRU – Social Worker Risk Assessment</w:t>
            </w:r>
          </w:p>
        </w:tc>
        <w:tc>
          <w:tcPr>
            <w:tcW w:w="2610" w:type="pct"/>
            <w:gridSpan w:val="2"/>
            <w:shd w:val="clear" w:color="auto" w:fill="auto"/>
          </w:tcPr>
          <w:p w14:paraId="484B8DF2" w14:textId="77777777" w:rsidR="00626D3F" w:rsidRPr="00626D3F" w:rsidRDefault="00626D3F" w:rsidP="00626D3F">
            <w:pPr>
              <w:spacing w:after="120"/>
              <w:rPr>
                <w:rFonts w:asciiTheme="minorHAnsi" w:hAnsiTheme="minorHAnsi" w:cstheme="minorHAnsi"/>
                <w:color w:val="2F3941"/>
                <w:sz w:val="22"/>
                <w:szCs w:val="22"/>
                <w:shd w:val="clear" w:color="auto" w:fill="FFFFFF"/>
              </w:rPr>
            </w:pPr>
            <w:r w:rsidRPr="00626D3F">
              <w:rPr>
                <w:rFonts w:asciiTheme="minorHAnsi" w:hAnsiTheme="minorHAnsi" w:cstheme="minorHAnsi"/>
                <w:color w:val="auto"/>
                <w:sz w:val="22"/>
                <w:szCs w:val="22"/>
              </w:rPr>
              <w:t>DODID added to Social Worker Risk Assessment Report.  Note that DODID is only available for Soldiers that have logged into the ARCS system at least once.</w:t>
            </w:r>
          </w:p>
        </w:tc>
      </w:tr>
    </w:tbl>
    <w:p w14:paraId="0A31F087" w14:textId="77777777" w:rsidR="00DD1F7B" w:rsidRPr="00626D3F" w:rsidRDefault="00DD1F7B" w:rsidP="0054517E">
      <w:pPr>
        <w:spacing w:after="160" w:line="259" w:lineRule="auto"/>
        <w:rPr>
          <w:rFonts w:asciiTheme="minorHAnsi" w:hAnsiTheme="minorHAnsi" w:cstheme="minorHAnsi"/>
        </w:rPr>
      </w:pPr>
    </w:p>
    <w:sectPr w:rsidR="00DD1F7B" w:rsidRPr="00626D3F" w:rsidSect="008F6002">
      <w:headerReference w:type="default" r:id="rId13"/>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D097F" w14:textId="77777777" w:rsidR="0072494C" w:rsidRDefault="0072494C" w:rsidP="000474E6">
      <w:pPr>
        <w:spacing w:after="0"/>
      </w:pPr>
      <w:r>
        <w:separator/>
      </w:r>
    </w:p>
  </w:endnote>
  <w:endnote w:type="continuationSeparator" w:id="0">
    <w:p w14:paraId="3EA17F0B" w14:textId="77777777" w:rsidR="0072494C" w:rsidRDefault="0072494C" w:rsidP="000474E6">
      <w:pPr>
        <w:spacing w:after="0"/>
      </w:pPr>
      <w:r>
        <w:continuationSeparator/>
      </w:r>
    </w:p>
  </w:endnote>
  <w:endnote w:type="continuationNotice" w:id="1">
    <w:p w14:paraId="404D8CBB" w14:textId="77777777" w:rsidR="0072494C" w:rsidRDefault="0072494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9D135" w14:textId="427FA649" w:rsidR="00210052" w:rsidRDefault="007C4DE6" w:rsidP="000474E6">
    <w:pPr>
      <w:pStyle w:val="Footer"/>
    </w:pPr>
    <w:r>
      <w:rPr>
        <w:noProof/>
      </w:rPr>
      <mc:AlternateContent>
        <mc:Choice Requires="wps">
          <w:drawing>
            <wp:anchor distT="4294967291" distB="4294967291" distL="114300" distR="114300" simplePos="0" relativeHeight="251660288" behindDoc="0" locked="0" layoutInCell="1" allowOverlap="1" wp14:anchorId="73D09342" wp14:editId="6E1F5152">
              <wp:simplePos x="0" y="0"/>
              <wp:positionH relativeFrom="column">
                <wp:posOffset>-361950</wp:posOffset>
              </wp:positionH>
              <wp:positionV relativeFrom="paragraph">
                <wp:posOffset>171449</wp:posOffset>
              </wp:positionV>
              <wp:extent cx="6638925"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38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D837B09" id="Straight Connector 2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8.5pt,13.5pt" to="494.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" strokecolor="#5b9bd5 [3204]" strokeweight=".5pt">
              <v:stroke joinstyle="miter"/>
              <o:lock v:ext="edit" shapetype="f"/>
            </v:line>
          </w:pict>
        </mc:Fallback>
      </mc:AlternateContent>
    </w:r>
    <w:r w:rsidR="00210052">
      <w:t xml:space="preserve">   </w:t>
    </w:r>
  </w:p>
  <w:p w14:paraId="029BC80F" w14:textId="1431FEC8" w:rsidR="00210052" w:rsidRDefault="007660AD" w:rsidP="000474E6">
    <w:pPr>
      <w:pStyle w:val="Footer"/>
      <w:rPr>
        <w:sz w:val="18"/>
        <w:szCs w:val="18"/>
      </w:rPr>
    </w:pPr>
    <w:r>
      <w:rPr>
        <w:noProof/>
      </w:rPr>
      <w:drawing>
        <wp:anchor distT="0" distB="0" distL="114300" distR="114300" simplePos="0" relativeHeight="251659776" behindDoc="0" locked="0" layoutInCell="1" allowOverlap="1" wp14:anchorId="3D7B7A6E" wp14:editId="3468D59B">
          <wp:simplePos x="0" y="0"/>
          <wp:positionH relativeFrom="column">
            <wp:posOffset>-309245</wp:posOffset>
          </wp:positionH>
          <wp:positionV relativeFrom="paragraph">
            <wp:posOffset>61595</wp:posOffset>
          </wp:positionV>
          <wp:extent cx="276860" cy="276860"/>
          <wp:effectExtent l="0" t="0" r="889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6860" cy="276860"/>
                  </a:xfrm>
                  <a:prstGeom prst="rect">
                    <a:avLst/>
                  </a:prstGeom>
                </pic:spPr>
              </pic:pic>
            </a:graphicData>
          </a:graphic>
          <wp14:sizeRelH relativeFrom="margin">
            <wp14:pctWidth>0</wp14:pctWidth>
          </wp14:sizeRelH>
        </wp:anchor>
      </w:drawing>
    </w:r>
    <w:r w:rsidR="00210052">
      <w:t>|</w:t>
    </w:r>
    <w:r w:rsidR="00210052">
      <w:rPr>
        <w:sz w:val="20"/>
        <w:szCs w:val="20"/>
      </w:rPr>
      <w:t>A</w:t>
    </w:r>
    <w:r w:rsidR="00F765CF">
      <w:rPr>
        <w:sz w:val="20"/>
        <w:szCs w:val="20"/>
      </w:rPr>
      <w:t>RCS</w:t>
    </w:r>
    <w:r w:rsidR="00210052">
      <w:rPr>
        <w:sz w:val="20"/>
        <w:szCs w:val="20"/>
      </w:rPr>
      <w:t xml:space="preserve"> System Release Notes (v 2.</w:t>
    </w:r>
    <w:r w:rsidR="00597E12">
      <w:rPr>
        <w:sz w:val="20"/>
        <w:szCs w:val="20"/>
      </w:rPr>
      <w:t>9</w:t>
    </w:r>
    <w:r w:rsidR="00210052">
      <w:rPr>
        <w:sz w:val="20"/>
        <w:szCs w:val="20"/>
      </w:rPr>
      <w:t>.</w:t>
    </w:r>
    <w:r w:rsidR="004C34D4">
      <w:rPr>
        <w:sz w:val="20"/>
        <w:szCs w:val="20"/>
      </w:rPr>
      <w:t>7</w:t>
    </w:r>
    <w:r w:rsidR="00210052">
      <w:rPr>
        <w:sz w:val="20"/>
        <w:szCs w:val="20"/>
      </w:rPr>
      <w:t>)</w:t>
    </w:r>
    <w:r w:rsidR="00210052">
      <w:rPr>
        <w:sz w:val="18"/>
        <w:szCs w:val="18"/>
      </w:rPr>
      <w:t xml:space="preserve">              </w:t>
    </w:r>
    <w:r w:rsidR="00210052">
      <w:rPr>
        <w:sz w:val="18"/>
        <w:szCs w:val="18"/>
      </w:rPr>
      <w:tab/>
    </w:r>
    <w:r w:rsidR="00210052">
      <w:rPr>
        <w:sz w:val="18"/>
        <w:szCs w:val="18"/>
      </w:rPr>
      <w:tab/>
    </w:r>
    <w:r w:rsidR="00210052" w:rsidRPr="00673CB3">
      <w:rPr>
        <w:sz w:val="18"/>
        <w:szCs w:val="18"/>
      </w:rPr>
      <w:fldChar w:fldCharType="begin"/>
    </w:r>
    <w:r w:rsidR="00210052" w:rsidRPr="00673CB3">
      <w:rPr>
        <w:sz w:val="18"/>
        <w:szCs w:val="18"/>
      </w:rPr>
      <w:instrText xml:space="preserve"> PAGE   \* MERGEFORMAT </w:instrText>
    </w:r>
    <w:r w:rsidR="00210052" w:rsidRPr="00673CB3">
      <w:rPr>
        <w:sz w:val="18"/>
        <w:szCs w:val="18"/>
      </w:rPr>
      <w:fldChar w:fldCharType="separate"/>
    </w:r>
    <w:r w:rsidR="00E33BE2">
      <w:rPr>
        <w:noProof/>
        <w:sz w:val="18"/>
        <w:szCs w:val="18"/>
      </w:rPr>
      <w:t>1</w:t>
    </w:r>
    <w:r w:rsidR="00210052" w:rsidRPr="00673CB3">
      <w:rPr>
        <w:noProof/>
        <w:sz w:val="18"/>
        <w:szCs w:val="18"/>
      </w:rPr>
      <w:fldChar w:fldCharType="end"/>
    </w:r>
  </w:p>
  <w:p w14:paraId="2D5686D8" w14:textId="27B18A01" w:rsidR="00210052" w:rsidRPr="00367323" w:rsidRDefault="00597E12" w:rsidP="000474E6">
    <w:pPr>
      <w:pStyle w:val="Footer"/>
      <w:jc w:val="center"/>
    </w:pPr>
    <w:r>
      <w:t>--CUI--</w:t>
    </w:r>
    <w:r w:rsidR="00210052">
      <w:t xml:space="preserve">                       </w:t>
    </w:r>
  </w:p>
  <w:p w14:paraId="6B7FEA6E" w14:textId="77777777" w:rsidR="00210052" w:rsidRDefault="00210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7F5C3" w14:textId="77777777" w:rsidR="0072494C" w:rsidRDefault="0072494C" w:rsidP="000474E6">
      <w:pPr>
        <w:spacing w:after="0"/>
      </w:pPr>
      <w:r>
        <w:separator/>
      </w:r>
    </w:p>
  </w:footnote>
  <w:footnote w:type="continuationSeparator" w:id="0">
    <w:p w14:paraId="6BF5AAB7" w14:textId="77777777" w:rsidR="0072494C" w:rsidRDefault="0072494C" w:rsidP="000474E6">
      <w:pPr>
        <w:spacing w:after="0"/>
      </w:pPr>
      <w:r>
        <w:continuationSeparator/>
      </w:r>
    </w:p>
  </w:footnote>
  <w:footnote w:type="continuationNotice" w:id="1">
    <w:p w14:paraId="71653FC4" w14:textId="77777777" w:rsidR="0072494C" w:rsidRDefault="0072494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E7D25" w14:textId="2A709706" w:rsidR="00210052" w:rsidRPr="009B0613" w:rsidRDefault="00210052" w:rsidP="000474E6">
    <w:pPr>
      <w:pStyle w:val="Header"/>
      <w:jc w:val="right"/>
      <w:rPr>
        <w:rFonts w:asciiTheme="minorHAnsi" w:hAnsiTheme="minorHAnsi"/>
        <w:color w:val="808080" w:themeColor="background1" w:themeShade="80"/>
        <w:sz w:val="52"/>
        <w:szCs w:val="52"/>
      </w:rPr>
    </w:pPr>
    <w:r w:rsidRPr="009B0613">
      <w:rPr>
        <w:rFonts w:asciiTheme="minorHAnsi" w:hAnsiTheme="minorHAnsi"/>
        <w:noProof/>
        <w:sz w:val="52"/>
        <w:szCs w:val="52"/>
      </w:rPr>
      <w:drawing>
        <wp:anchor distT="0" distB="0" distL="114300" distR="114300" simplePos="0" relativeHeight="251662336" behindDoc="1" locked="0" layoutInCell="1" allowOverlap="1" wp14:anchorId="2C410914" wp14:editId="10D65290">
          <wp:simplePos x="0" y="0"/>
          <wp:positionH relativeFrom="margin">
            <wp:align>left</wp:align>
          </wp:positionH>
          <wp:positionV relativeFrom="paragraph">
            <wp:posOffset>-134620</wp:posOffset>
          </wp:positionV>
          <wp:extent cx="1452245" cy="440055"/>
          <wp:effectExtent l="0" t="0" r="0" b="0"/>
          <wp:wrapTight wrapText="bothSides">
            <wp:wrapPolygon edited="0">
              <wp:start x="0" y="0"/>
              <wp:lineTo x="0" y="20571"/>
              <wp:lineTo x="21251" y="20571"/>
              <wp:lineTo x="212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52245" cy="440055"/>
                  </a:xfrm>
                  <a:prstGeom prst="rect">
                    <a:avLst/>
                  </a:prstGeom>
                  <a:noFill/>
                  <a:ln w="9525">
                    <a:noFill/>
                    <a:miter lim="800000"/>
                    <a:headEnd/>
                    <a:tailEnd/>
                  </a:ln>
                </pic:spPr>
              </pic:pic>
            </a:graphicData>
          </a:graphic>
          <wp14:sizeRelV relativeFrom="margin">
            <wp14:pctHeight>0</wp14:pctHeight>
          </wp14:sizeRelV>
        </wp:anchor>
      </w:drawing>
    </w:r>
    <w:r w:rsidR="00597E12">
      <w:rPr>
        <w:rFonts w:asciiTheme="minorHAnsi" w:hAnsiTheme="minorHAnsi"/>
        <w:color w:val="808080" w:themeColor="background1" w:themeShade="80"/>
        <w:sz w:val="52"/>
        <w:szCs w:val="52"/>
      </w:rPr>
      <w:t>ARCS</w:t>
    </w:r>
    <w:r w:rsidRPr="009B0613">
      <w:rPr>
        <w:rFonts w:asciiTheme="minorHAnsi" w:hAnsiTheme="minorHAnsi"/>
        <w:color w:val="808080" w:themeColor="background1" w:themeShade="80"/>
        <w:sz w:val="52"/>
        <w:szCs w:val="52"/>
      </w:rPr>
      <w:t xml:space="preserve"> SYSTEM RELEASE NOTES</w:t>
    </w:r>
  </w:p>
  <w:p w14:paraId="1F73BC3A" w14:textId="024C2CD9" w:rsidR="00210052" w:rsidRDefault="007C4DE6" w:rsidP="000474E6">
    <w:pPr>
      <w:pStyle w:val="Header"/>
    </w:pPr>
    <w:r>
      <w:rPr>
        <w:noProof/>
      </w:rPr>
      <mc:AlternateContent>
        <mc:Choice Requires="wps">
          <w:drawing>
            <wp:anchor distT="4294967291" distB="4294967291" distL="114300" distR="114300" simplePos="0" relativeHeight="251663360" behindDoc="0" locked="0" layoutInCell="1" allowOverlap="1" wp14:anchorId="07BEBB0B" wp14:editId="31C58A02">
              <wp:simplePos x="0" y="0"/>
              <wp:positionH relativeFrom="column">
                <wp:posOffset>-561975</wp:posOffset>
              </wp:positionH>
              <wp:positionV relativeFrom="paragraph">
                <wp:posOffset>85089</wp:posOffset>
              </wp:positionV>
              <wp:extent cx="7019925"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19925"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DCAF64" id="Straight Connector 1"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44.25pt,6.7pt" to="50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" strokecolor="#ffc000" strokeweight=".5pt">
              <v:stroke joinstyle="miter"/>
              <o:lock v:ext="edit" shapetype="f"/>
            </v:line>
          </w:pict>
        </mc:Fallback>
      </mc:AlternateContent>
    </w:r>
  </w:p>
  <w:p w14:paraId="3608B0FF" w14:textId="77777777" w:rsidR="00210052" w:rsidRDefault="002100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7C73"/>
    <w:multiLevelType w:val="hybridMultilevel"/>
    <w:tmpl w:val="47285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751A7"/>
    <w:multiLevelType w:val="hybridMultilevel"/>
    <w:tmpl w:val="5D04C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EE5155"/>
    <w:multiLevelType w:val="hybridMultilevel"/>
    <w:tmpl w:val="EBC8D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E0F3F"/>
    <w:multiLevelType w:val="hybridMultilevel"/>
    <w:tmpl w:val="43069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F0CB7"/>
    <w:multiLevelType w:val="hybridMultilevel"/>
    <w:tmpl w:val="F29E5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C53F4E"/>
    <w:multiLevelType w:val="hybridMultilevel"/>
    <w:tmpl w:val="B720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4443DA"/>
    <w:multiLevelType w:val="hybridMultilevel"/>
    <w:tmpl w:val="94806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3A6D8B"/>
    <w:multiLevelType w:val="hybridMultilevel"/>
    <w:tmpl w:val="60F65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260B3B"/>
    <w:multiLevelType w:val="hybridMultilevel"/>
    <w:tmpl w:val="F878C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B2487A"/>
    <w:multiLevelType w:val="hybridMultilevel"/>
    <w:tmpl w:val="7F849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630F18"/>
    <w:multiLevelType w:val="hybridMultilevel"/>
    <w:tmpl w:val="C478C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562C65"/>
    <w:multiLevelType w:val="hybridMultilevel"/>
    <w:tmpl w:val="AF50F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C86AF7"/>
    <w:multiLevelType w:val="hybridMultilevel"/>
    <w:tmpl w:val="AA122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F82B42"/>
    <w:multiLevelType w:val="hybridMultilevel"/>
    <w:tmpl w:val="A176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EA37AC"/>
    <w:multiLevelType w:val="hybridMultilevel"/>
    <w:tmpl w:val="FB1E4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4A69FF"/>
    <w:multiLevelType w:val="hybridMultilevel"/>
    <w:tmpl w:val="E7DEE066"/>
    <w:lvl w:ilvl="0" w:tplc="5F2C9A8A">
      <w:start w:val="1"/>
      <w:numFmt w:val="bullet"/>
      <w:pStyle w:val="ListParagraph"/>
      <w:lvlText w:val=""/>
      <w:lvlJc w:val="left"/>
      <w:pPr>
        <w:ind w:left="720" w:hanging="360"/>
      </w:pPr>
      <w:rPr>
        <w:rFonts w:ascii="Symbol" w:hAnsi="Symbol" w:hint="default"/>
        <w:color w:val="69A55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7B537A"/>
    <w:multiLevelType w:val="hybridMultilevel"/>
    <w:tmpl w:val="66E4D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271D23"/>
    <w:multiLevelType w:val="hybridMultilevel"/>
    <w:tmpl w:val="F38CC3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002EEC"/>
    <w:multiLevelType w:val="hybridMultilevel"/>
    <w:tmpl w:val="94D2C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8C3509"/>
    <w:multiLevelType w:val="hybridMultilevel"/>
    <w:tmpl w:val="C4963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DE6989"/>
    <w:multiLevelType w:val="hybridMultilevel"/>
    <w:tmpl w:val="E0920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754C3A"/>
    <w:multiLevelType w:val="hybridMultilevel"/>
    <w:tmpl w:val="1D56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CD0E81"/>
    <w:multiLevelType w:val="hybridMultilevel"/>
    <w:tmpl w:val="33720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F35798"/>
    <w:multiLevelType w:val="hybridMultilevel"/>
    <w:tmpl w:val="72A4A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9A30B7"/>
    <w:multiLevelType w:val="hybridMultilevel"/>
    <w:tmpl w:val="359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D43B5B"/>
    <w:multiLevelType w:val="hybridMultilevel"/>
    <w:tmpl w:val="C1267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6856361">
    <w:abstractNumId w:val="15"/>
  </w:num>
  <w:num w:numId="2" w16cid:durableId="955210819">
    <w:abstractNumId w:val="14"/>
  </w:num>
  <w:num w:numId="3" w16cid:durableId="1559391684">
    <w:abstractNumId w:val="6"/>
  </w:num>
  <w:num w:numId="4" w16cid:durableId="1991983724">
    <w:abstractNumId w:val="23"/>
  </w:num>
  <w:num w:numId="5" w16cid:durableId="1665235671">
    <w:abstractNumId w:val="17"/>
  </w:num>
  <w:num w:numId="6" w16cid:durableId="1704209444">
    <w:abstractNumId w:val="22"/>
  </w:num>
  <w:num w:numId="7" w16cid:durableId="1029451925">
    <w:abstractNumId w:val="7"/>
  </w:num>
  <w:num w:numId="8" w16cid:durableId="1607889490">
    <w:abstractNumId w:val="18"/>
  </w:num>
  <w:num w:numId="9" w16cid:durableId="1614437297">
    <w:abstractNumId w:val="4"/>
  </w:num>
  <w:num w:numId="10" w16cid:durableId="511653880">
    <w:abstractNumId w:val="3"/>
  </w:num>
  <w:num w:numId="11" w16cid:durableId="1801722083">
    <w:abstractNumId w:val="2"/>
  </w:num>
  <w:num w:numId="12" w16cid:durableId="2113747011">
    <w:abstractNumId w:val="10"/>
  </w:num>
  <w:num w:numId="13" w16cid:durableId="841437260">
    <w:abstractNumId w:val="1"/>
  </w:num>
  <w:num w:numId="14" w16cid:durableId="355276039">
    <w:abstractNumId w:val="13"/>
  </w:num>
  <w:num w:numId="15" w16cid:durableId="897008969">
    <w:abstractNumId w:val="24"/>
  </w:num>
  <w:num w:numId="16" w16cid:durableId="855387465">
    <w:abstractNumId w:val="12"/>
  </w:num>
  <w:num w:numId="17" w16cid:durableId="1247881492">
    <w:abstractNumId w:val="25"/>
  </w:num>
  <w:num w:numId="18" w16cid:durableId="1900168581">
    <w:abstractNumId w:val="0"/>
  </w:num>
  <w:num w:numId="19" w16cid:durableId="408700179">
    <w:abstractNumId w:val="5"/>
  </w:num>
  <w:num w:numId="20" w16cid:durableId="1152331436">
    <w:abstractNumId w:val="16"/>
  </w:num>
  <w:num w:numId="21" w16cid:durableId="1837382459">
    <w:abstractNumId w:val="20"/>
  </w:num>
  <w:num w:numId="22" w16cid:durableId="1269504024">
    <w:abstractNumId w:val="19"/>
  </w:num>
  <w:num w:numId="23" w16cid:durableId="1732844433">
    <w:abstractNumId w:val="9"/>
  </w:num>
  <w:num w:numId="24" w16cid:durableId="1589850289">
    <w:abstractNumId w:val="8"/>
  </w:num>
  <w:num w:numId="25" w16cid:durableId="999231587">
    <w:abstractNumId w:val="11"/>
  </w:num>
  <w:num w:numId="26" w16cid:durableId="999313325">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ctiveWritingStyle w:appName="MSWord" w:lang="en-US" w:vendorID="64" w:dllVersion="0" w:nlCheck="1" w:checkStyle="0"/>
  <w:activeWritingStyle w:appName="MSWord" w:lang="fr-FR" w:vendorID="64" w:dllVersion="0" w:nlCheck="1" w:checkStyle="0"/>
  <w:activeWritingStyle w:appName="MSWord" w:lang="en-US" w:vendorID="64" w:dllVersion="6"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Q2NzE2MzSxNDcwMTFS0lEKTi0uzszPAykwrAUAQDs2CiwAAAA="/>
  </w:docVars>
  <w:rsids>
    <w:rsidRoot w:val="00597E12"/>
    <w:rsid w:val="00002174"/>
    <w:rsid w:val="000037B2"/>
    <w:rsid w:val="00004229"/>
    <w:rsid w:val="000048C7"/>
    <w:rsid w:val="00004A37"/>
    <w:rsid w:val="00005CD7"/>
    <w:rsid w:val="0000666E"/>
    <w:rsid w:val="00007BFB"/>
    <w:rsid w:val="00011477"/>
    <w:rsid w:val="000126D3"/>
    <w:rsid w:val="0001416D"/>
    <w:rsid w:val="0001479A"/>
    <w:rsid w:val="00014BF3"/>
    <w:rsid w:val="000205BD"/>
    <w:rsid w:val="00020C2D"/>
    <w:rsid w:val="00022A4B"/>
    <w:rsid w:val="00025301"/>
    <w:rsid w:val="00030389"/>
    <w:rsid w:val="000314D4"/>
    <w:rsid w:val="0003485B"/>
    <w:rsid w:val="00042599"/>
    <w:rsid w:val="000428D5"/>
    <w:rsid w:val="00043775"/>
    <w:rsid w:val="000443E4"/>
    <w:rsid w:val="000454D8"/>
    <w:rsid w:val="00046E4A"/>
    <w:rsid w:val="000474E6"/>
    <w:rsid w:val="0005013D"/>
    <w:rsid w:val="000503E3"/>
    <w:rsid w:val="00051814"/>
    <w:rsid w:val="00051FDF"/>
    <w:rsid w:val="0005369E"/>
    <w:rsid w:val="00053CEE"/>
    <w:rsid w:val="00061C3F"/>
    <w:rsid w:val="00062404"/>
    <w:rsid w:val="0006335C"/>
    <w:rsid w:val="000640B0"/>
    <w:rsid w:val="00065299"/>
    <w:rsid w:val="00065A14"/>
    <w:rsid w:val="00065E5D"/>
    <w:rsid w:val="00066E70"/>
    <w:rsid w:val="0007071C"/>
    <w:rsid w:val="00071B21"/>
    <w:rsid w:val="00071DE7"/>
    <w:rsid w:val="00075C08"/>
    <w:rsid w:val="00075ECF"/>
    <w:rsid w:val="00087051"/>
    <w:rsid w:val="00087606"/>
    <w:rsid w:val="0009055F"/>
    <w:rsid w:val="00090EF7"/>
    <w:rsid w:val="00091A6E"/>
    <w:rsid w:val="0009255E"/>
    <w:rsid w:val="00093A94"/>
    <w:rsid w:val="00095B39"/>
    <w:rsid w:val="000967B0"/>
    <w:rsid w:val="000968BB"/>
    <w:rsid w:val="000969E7"/>
    <w:rsid w:val="00096A18"/>
    <w:rsid w:val="00097E7B"/>
    <w:rsid w:val="000A21CA"/>
    <w:rsid w:val="000A2DFC"/>
    <w:rsid w:val="000A316F"/>
    <w:rsid w:val="000A6F3B"/>
    <w:rsid w:val="000A6F5A"/>
    <w:rsid w:val="000A72C0"/>
    <w:rsid w:val="000B06CD"/>
    <w:rsid w:val="000B209D"/>
    <w:rsid w:val="000B2BB8"/>
    <w:rsid w:val="000B5606"/>
    <w:rsid w:val="000B57CB"/>
    <w:rsid w:val="000C0306"/>
    <w:rsid w:val="000C0E12"/>
    <w:rsid w:val="000C15CC"/>
    <w:rsid w:val="000C1937"/>
    <w:rsid w:val="000C5369"/>
    <w:rsid w:val="000C5E8B"/>
    <w:rsid w:val="000C6118"/>
    <w:rsid w:val="000C6894"/>
    <w:rsid w:val="000C6AB6"/>
    <w:rsid w:val="000C6F90"/>
    <w:rsid w:val="000C7CC2"/>
    <w:rsid w:val="000D001B"/>
    <w:rsid w:val="000D0750"/>
    <w:rsid w:val="000D2FBF"/>
    <w:rsid w:val="000D4902"/>
    <w:rsid w:val="000D4956"/>
    <w:rsid w:val="000D4E55"/>
    <w:rsid w:val="000D5086"/>
    <w:rsid w:val="000D5A57"/>
    <w:rsid w:val="000D6419"/>
    <w:rsid w:val="000D7D5E"/>
    <w:rsid w:val="000D7E27"/>
    <w:rsid w:val="000E03F5"/>
    <w:rsid w:val="000E0672"/>
    <w:rsid w:val="000E0739"/>
    <w:rsid w:val="000E2385"/>
    <w:rsid w:val="000E2D7B"/>
    <w:rsid w:val="000F063E"/>
    <w:rsid w:val="000F093F"/>
    <w:rsid w:val="000F3550"/>
    <w:rsid w:val="000F35F7"/>
    <w:rsid w:val="000F5DE1"/>
    <w:rsid w:val="000F615B"/>
    <w:rsid w:val="000F72C8"/>
    <w:rsid w:val="000F739B"/>
    <w:rsid w:val="000F74CC"/>
    <w:rsid w:val="00101AF4"/>
    <w:rsid w:val="00102E66"/>
    <w:rsid w:val="00105FF3"/>
    <w:rsid w:val="00106301"/>
    <w:rsid w:val="00114C99"/>
    <w:rsid w:val="0011568B"/>
    <w:rsid w:val="00115D5E"/>
    <w:rsid w:val="001169BD"/>
    <w:rsid w:val="00116A68"/>
    <w:rsid w:val="001178A4"/>
    <w:rsid w:val="00117A7D"/>
    <w:rsid w:val="00120026"/>
    <w:rsid w:val="001222A3"/>
    <w:rsid w:val="00124279"/>
    <w:rsid w:val="00124A1B"/>
    <w:rsid w:val="001260FF"/>
    <w:rsid w:val="001269C2"/>
    <w:rsid w:val="001273F1"/>
    <w:rsid w:val="001315E6"/>
    <w:rsid w:val="00131795"/>
    <w:rsid w:val="0013713C"/>
    <w:rsid w:val="00140BEB"/>
    <w:rsid w:val="00141005"/>
    <w:rsid w:val="00142E00"/>
    <w:rsid w:val="001435EF"/>
    <w:rsid w:val="00146612"/>
    <w:rsid w:val="00146FBA"/>
    <w:rsid w:val="0014785A"/>
    <w:rsid w:val="001509FB"/>
    <w:rsid w:val="001515BC"/>
    <w:rsid w:val="00152349"/>
    <w:rsid w:val="00153C27"/>
    <w:rsid w:val="00155EFA"/>
    <w:rsid w:val="00160859"/>
    <w:rsid w:val="00162016"/>
    <w:rsid w:val="0016220C"/>
    <w:rsid w:val="00162A0F"/>
    <w:rsid w:val="0016449E"/>
    <w:rsid w:val="00167299"/>
    <w:rsid w:val="00167F11"/>
    <w:rsid w:val="00170C51"/>
    <w:rsid w:val="00171283"/>
    <w:rsid w:val="001730DD"/>
    <w:rsid w:val="00173899"/>
    <w:rsid w:val="00175B10"/>
    <w:rsid w:val="00175CA5"/>
    <w:rsid w:val="001763B5"/>
    <w:rsid w:val="00180151"/>
    <w:rsid w:val="001805A2"/>
    <w:rsid w:val="00180F83"/>
    <w:rsid w:val="0018189A"/>
    <w:rsid w:val="00182D8E"/>
    <w:rsid w:val="00183082"/>
    <w:rsid w:val="00184FAB"/>
    <w:rsid w:val="00185FA1"/>
    <w:rsid w:val="001905B1"/>
    <w:rsid w:val="00190823"/>
    <w:rsid w:val="00191D44"/>
    <w:rsid w:val="00191EAA"/>
    <w:rsid w:val="00192896"/>
    <w:rsid w:val="001934D2"/>
    <w:rsid w:val="0019355D"/>
    <w:rsid w:val="001943AC"/>
    <w:rsid w:val="00196077"/>
    <w:rsid w:val="001A00B1"/>
    <w:rsid w:val="001A59C9"/>
    <w:rsid w:val="001B0803"/>
    <w:rsid w:val="001B1F2C"/>
    <w:rsid w:val="001B2388"/>
    <w:rsid w:val="001B293E"/>
    <w:rsid w:val="001B3A08"/>
    <w:rsid w:val="001B5030"/>
    <w:rsid w:val="001B6DED"/>
    <w:rsid w:val="001C002D"/>
    <w:rsid w:val="001C3193"/>
    <w:rsid w:val="001C3F40"/>
    <w:rsid w:val="001C47F3"/>
    <w:rsid w:val="001C60A2"/>
    <w:rsid w:val="001C747F"/>
    <w:rsid w:val="001D0287"/>
    <w:rsid w:val="001D2FFD"/>
    <w:rsid w:val="001D585E"/>
    <w:rsid w:val="001D58D7"/>
    <w:rsid w:val="001D6C6A"/>
    <w:rsid w:val="001D733F"/>
    <w:rsid w:val="001E0893"/>
    <w:rsid w:val="001E1159"/>
    <w:rsid w:val="001E19E2"/>
    <w:rsid w:val="001E233D"/>
    <w:rsid w:val="001E4FAC"/>
    <w:rsid w:val="001E5E4D"/>
    <w:rsid w:val="001E68FD"/>
    <w:rsid w:val="001F0A30"/>
    <w:rsid w:val="001F1116"/>
    <w:rsid w:val="001F194B"/>
    <w:rsid w:val="001F1BE4"/>
    <w:rsid w:val="001F389F"/>
    <w:rsid w:val="001F42C2"/>
    <w:rsid w:val="001F486E"/>
    <w:rsid w:val="001F5042"/>
    <w:rsid w:val="001F76D9"/>
    <w:rsid w:val="00201900"/>
    <w:rsid w:val="0020206D"/>
    <w:rsid w:val="00202301"/>
    <w:rsid w:val="00202DD4"/>
    <w:rsid w:val="00202EEC"/>
    <w:rsid w:val="0020371E"/>
    <w:rsid w:val="00203F01"/>
    <w:rsid w:val="0020582D"/>
    <w:rsid w:val="00210052"/>
    <w:rsid w:val="002109C4"/>
    <w:rsid w:val="00211310"/>
    <w:rsid w:val="00211F2F"/>
    <w:rsid w:val="00212547"/>
    <w:rsid w:val="00216F08"/>
    <w:rsid w:val="00217333"/>
    <w:rsid w:val="00220CA7"/>
    <w:rsid w:val="002217BD"/>
    <w:rsid w:val="00221ECC"/>
    <w:rsid w:val="0022329C"/>
    <w:rsid w:val="00223D1E"/>
    <w:rsid w:val="00227F3A"/>
    <w:rsid w:val="00230274"/>
    <w:rsid w:val="002311C7"/>
    <w:rsid w:val="0023432E"/>
    <w:rsid w:val="0023539C"/>
    <w:rsid w:val="002410D3"/>
    <w:rsid w:val="00241FC9"/>
    <w:rsid w:val="002434E4"/>
    <w:rsid w:val="00243A13"/>
    <w:rsid w:val="00243DB5"/>
    <w:rsid w:val="00245CEC"/>
    <w:rsid w:val="002467D8"/>
    <w:rsid w:val="0025008D"/>
    <w:rsid w:val="00250188"/>
    <w:rsid w:val="00250FA9"/>
    <w:rsid w:val="00252012"/>
    <w:rsid w:val="00252377"/>
    <w:rsid w:val="0025332A"/>
    <w:rsid w:val="00255082"/>
    <w:rsid w:val="00255EC6"/>
    <w:rsid w:val="00256772"/>
    <w:rsid w:val="00257914"/>
    <w:rsid w:val="00257FC3"/>
    <w:rsid w:val="002600C9"/>
    <w:rsid w:val="00263190"/>
    <w:rsid w:val="002668B0"/>
    <w:rsid w:val="00267C0F"/>
    <w:rsid w:val="002709AD"/>
    <w:rsid w:val="00271357"/>
    <w:rsid w:val="00274F5C"/>
    <w:rsid w:val="002751FD"/>
    <w:rsid w:val="00275E48"/>
    <w:rsid w:val="002761D1"/>
    <w:rsid w:val="00276486"/>
    <w:rsid w:val="002768B9"/>
    <w:rsid w:val="00277216"/>
    <w:rsid w:val="00277B06"/>
    <w:rsid w:val="00281622"/>
    <w:rsid w:val="0028165F"/>
    <w:rsid w:val="00284027"/>
    <w:rsid w:val="00285BAB"/>
    <w:rsid w:val="00286F4B"/>
    <w:rsid w:val="0028794F"/>
    <w:rsid w:val="00287D1E"/>
    <w:rsid w:val="00290562"/>
    <w:rsid w:val="002905E2"/>
    <w:rsid w:val="002916D7"/>
    <w:rsid w:val="00292588"/>
    <w:rsid w:val="00292BB9"/>
    <w:rsid w:val="00292DFD"/>
    <w:rsid w:val="0029425B"/>
    <w:rsid w:val="0029520A"/>
    <w:rsid w:val="00295BEF"/>
    <w:rsid w:val="0029758E"/>
    <w:rsid w:val="002A0FA7"/>
    <w:rsid w:val="002A1274"/>
    <w:rsid w:val="002A1B4D"/>
    <w:rsid w:val="002A48F4"/>
    <w:rsid w:val="002A4E2C"/>
    <w:rsid w:val="002A5015"/>
    <w:rsid w:val="002A6A83"/>
    <w:rsid w:val="002B36A6"/>
    <w:rsid w:val="002B4EB5"/>
    <w:rsid w:val="002B5144"/>
    <w:rsid w:val="002B6FE1"/>
    <w:rsid w:val="002C0AD9"/>
    <w:rsid w:val="002C2963"/>
    <w:rsid w:val="002C44D0"/>
    <w:rsid w:val="002C4C3D"/>
    <w:rsid w:val="002D0126"/>
    <w:rsid w:val="002D241A"/>
    <w:rsid w:val="002D2AB9"/>
    <w:rsid w:val="002D30BD"/>
    <w:rsid w:val="002D355A"/>
    <w:rsid w:val="002D3913"/>
    <w:rsid w:val="002D4176"/>
    <w:rsid w:val="002D4992"/>
    <w:rsid w:val="002D4DB0"/>
    <w:rsid w:val="002E1433"/>
    <w:rsid w:val="002E41B3"/>
    <w:rsid w:val="002E5CDF"/>
    <w:rsid w:val="002E5DDA"/>
    <w:rsid w:val="002F0AE3"/>
    <w:rsid w:val="002F17FC"/>
    <w:rsid w:val="002F1DB5"/>
    <w:rsid w:val="002F28BA"/>
    <w:rsid w:val="002F2E55"/>
    <w:rsid w:val="002F4527"/>
    <w:rsid w:val="002F4FBD"/>
    <w:rsid w:val="002F5FD4"/>
    <w:rsid w:val="002F7614"/>
    <w:rsid w:val="002F788F"/>
    <w:rsid w:val="00301E0D"/>
    <w:rsid w:val="0030202C"/>
    <w:rsid w:val="003024CB"/>
    <w:rsid w:val="003051F4"/>
    <w:rsid w:val="00306FA0"/>
    <w:rsid w:val="003114C6"/>
    <w:rsid w:val="0031162E"/>
    <w:rsid w:val="00313568"/>
    <w:rsid w:val="0031376C"/>
    <w:rsid w:val="00315625"/>
    <w:rsid w:val="00316054"/>
    <w:rsid w:val="00316F6D"/>
    <w:rsid w:val="00321703"/>
    <w:rsid w:val="00323517"/>
    <w:rsid w:val="00324025"/>
    <w:rsid w:val="00325A49"/>
    <w:rsid w:val="00327FA4"/>
    <w:rsid w:val="0033077B"/>
    <w:rsid w:val="00330D07"/>
    <w:rsid w:val="0033140E"/>
    <w:rsid w:val="00332260"/>
    <w:rsid w:val="00332389"/>
    <w:rsid w:val="00334C97"/>
    <w:rsid w:val="0033548F"/>
    <w:rsid w:val="003361A3"/>
    <w:rsid w:val="0033698C"/>
    <w:rsid w:val="00337E3F"/>
    <w:rsid w:val="00341E74"/>
    <w:rsid w:val="00342424"/>
    <w:rsid w:val="00344032"/>
    <w:rsid w:val="003446FC"/>
    <w:rsid w:val="003449F7"/>
    <w:rsid w:val="00344DA5"/>
    <w:rsid w:val="00345944"/>
    <w:rsid w:val="003462D7"/>
    <w:rsid w:val="00350369"/>
    <w:rsid w:val="003506BC"/>
    <w:rsid w:val="003551A5"/>
    <w:rsid w:val="00355490"/>
    <w:rsid w:val="003554C0"/>
    <w:rsid w:val="00356DDD"/>
    <w:rsid w:val="00360308"/>
    <w:rsid w:val="0036112C"/>
    <w:rsid w:val="003623CF"/>
    <w:rsid w:val="003635C1"/>
    <w:rsid w:val="00365137"/>
    <w:rsid w:val="00367BED"/>
    <w:rsid w:val="00370BE6"/>
    <w:rsid w:val="003714FE"/>
    <w:rsid w:val="00371F5F"/>
    <w:rsid w:val="003726B5"/>
    <w:rsid w:val="00372A68"/>
    <w:rsid w:val="00372DE0"/>
    <w:rsid w:val="00374A0B"/>
    <w:rsid w:val="0037696B"/>
    <w:rsid w:val="003770D5"/>
    <w:rsid w:val="00380306"/>
    <w:rsid w:val="00380B5E"/>
    <w:rsid w:val="00384155"/>
    <w:rsid w:val="003865FC"/>
    <w:rsid w:val="003871F6"/>
    <w:rsid w:val="00390EBE"/>
    <w:rsid w:val="0039210E"/>
    <w:rsid w:val="00396650"/>
    <w:rsid w:val="003A2878"/>
    <w:rsid w:val="003A2F55"/>
    <w:rsid w:val="003A33CE"/>
    <w:rsid w:val="003A4244"/>
    <w:rsid w:val="003A52F9"/>
    <w:rsid w:val="003A7908"/>
    <w:rsid w:val="003A7D86"/>
    <w:rsid w:val="003B2DC0"/>
    <w:rsid w:val="003B5DDB"/>
    <w:rsid w:val="003C04CE"/>
    <w:rsid w:val="003C13AD"/>
    <w:rsid w:val="003C30F2"/>
    <w:rsid w:val="003C479A"/>
    <w:rsid w:val="003C5AEB"/>
    <w:rsid w:val="003C71D6"/>
    <w:rsid w:val="003D1F00"/>
    <w:rsid w:val="003D1F8E"/>
    <w:rsid w:val="003D22FB"/>
    <w:rsid w:val="003D2331"/>
    <w:rsid w:val="003D28CF"/>
    <w:rsid w:val="003D32E4"/>
    <w:rsid w:val="003D3610"/>
    <w:rsid w:val="003D5377"/>
    <w:rsid w:val="003D66D8"/>
    <w:rsid w:val="003D6816"/>
    <w:rsid w:val="003E0F26"/>
    <w:rsid w:val="003E201F"/>
    <w:rsid w:val="003E39B0"/>
    <w:rsid w:val="003E3B7E"/>
    <w:rsid w:val="003E63F2"/>
    <w:rsid w:val="003E6B9C"/>
    <w:rsid w:val="003E6C6D"/>
    <w:rsid w:val="003E784A"/>
    <w:rsid w:val="003E7A73"/>
    <w:rsid w:val="003F4FE9"/>
    <w:rsid w:val="003F5FB4"/>
    <w:rsid w:val="003F7439"/>
    <w:rsid w:val="003F7AED"/>
    <w:rsid w:val="00401497"/>
    <w:rsid w:val="00401E48"/>
    <w:rsid w:val="004028CB"/>
    <w:rsid w:val="00403605"/>
    <w:rsid w:val="004055B3"/>
    <w:rsid w:val="00406C6A"/>
    <w:rsid w:val="0040700E"/>
    <w:rsid w:val="004102F9"/>
    <w:rsid w:val="00410428"/>
    <w:rsid w:val="00411CB4"/>
    <w:rsid w:val="00412B3D"/>
    <w:rsid w:val="00413EA7"/>
    <w:rsid w:val="00414E15"/>
    <w:rsid w:val="00421A2C"/>
    <w:rsid w:val="004248A1"/>
    <w:rsid w:val="00426F50"/>
    <w:rsid w:val="00432401"/>
    <w:rsid w:val="0043296C"/>
    <w:rsid w:val="00432FF6"/>
    <w:rsid w:val="00440B95"/>
    <w:rsid w:val="0044141F"/>
    <w:rsid w:val="0044195E"/>
    <w:rsid w:val="004428E7"/>
    <w:rsid w:val="00443AAC"/>
    <w:rsid w:val="00445FD8"/>
    <w:rsid w:val="004464A1"/>
    <w:rsid w:val="00446EEA"/>
    <w:rsid w:val="00450EEA"/>
    <w:rsid w:val="0045222C"/>
    <w:rsid w:val="00453C2C"/>
    <w:rsid w:val="00454236"/>
    <w:rsid w:val="00454780"/>
    <w:rsid w:val="004553E0"/>
    <w:rsid w:val="00456C11"/>
    <w:rsid w:val="004574FE"/>
    <w:rsid w:val="00460FE8"/>
    <w:rsid w:val="004619C7"/>
    <w:rsid w:val="00463C17"/>
    <w:rsid w:val="004642F1"/>
    <w:rsid w:val="00466199"/>
    <w:rsid w:val="00470234"/>
    <w:rsid w:val="00470A27"/>
    <w:rsid w:val="004724AF"/>
    <w:rsid w:val="0048151E"/>
    <w:rsid w:val="0048473F"/>
    <w:rsid w:val="00485064"/>
    <w:rsid w:val="004857FA"/>
    <w:rsid w:val="004877FD"/>
    <w:rsid w:val="00492843"/>
    <w:rsid w:val="004934D0"/>
    <w:rsid w:val="004941EE"/>
    <w:rsid w:val="00494D49"/>
    <w:rsid w:val="004955F5"/>
    <w:rsid w:val="004A1FBF"/>
    <w:rsid w:val="004A3E18"/>
    <w:rsid w:val="004A4175"/>
    <w:rsid w:val="004A7110"/>
    <w:rsid w:val="004A76C2"/>
    <w:rsid w:val="004A7CEB"/>
    <w:rsid w:val="004B0A4A"/>
    <w:rsid w:val="004B1392"/>
    <w:rsid w:val="004B1709"/>
    <w:rsid w:val="004B1DE7"/>
    <w:rsid w:val="004B273B"/>
    <w:rsid w:val="004B30C5"/>
    <w:rsid w:val="004B33EB"/>
    <w:rsid w:val="004B4494"/>
    <w:rsid w:val="004B4B37"/>
    <w:rsid w:val="004B4C90"/>
    <w:rsid w:val="004B6792"/>
    <w:rsid w:val="004B6DA3"/>
    <w:rsid w:val="004B713C"/>
    <w:rsid w:val="004B713F"/>
    <w:rsid w:val="004C1342"/>
    <w:rsid w:val="004C336B"/>
    <w:rsid w:val="004C34D4"/>
    <w:rsid w:val="004C4404"/>
    <w:rsid w:val="004C523D"/>
    <w:rsid w:val="004C5C2C"/>
    <w:rsid w:val="004C6081"/>
    <w:rsid w:val="004C7A4B"/>
    <w:rsid w:val="004C7DFA"/>
    <w:rsid w:val="004D013B"/>
    <w:rsid w:val="004D1D50"/>
    <w:rsid w:val="004D3069"/>
    <w:rsid w:val="004D350D"/>
    <w:rsid w:val="004D421D"/>
    <w:rsid w:val="004D5980"/>
    <w:rsid w:val="004E2B6B"/>
    <w:rsid w:val="004E522D"/>
    <w:rsid w:val="004E701F"/>
    <w:rsid w:val="004E7F10"/>
    <w:rsid w:val="004F1EF3"/>
    <w:rsid w:val="004F2058"/>
    <w:rsid w:val="004F316D"/>
    <w:rsid w:val="004F63A9"/>
    <w:rsid w:val="004F7909"/>
    <w:rsid w:val="004F79EC"/>
    <w:rsid w:val="00500A48"/>
    <w:rsid w:val="00501124"/>
    <w:rsid w:val="00501916"/>
    <w:rsid w:val="00501B27"/>
    <w:rsid w:val="005031A7"/>
    <w:rsid w:val="005047A2"/>
    <w:rsid w:val="005071FA"/>
    <w:rsid w:val="00507F51"/>
    <w:rsid w:val="005135E7"/>
    <w:rsid w:val="00513E48"/>
    <w:rsid w:val="0051411C"/>
    <w:rsid w:val="00515B9E"/>
    <w:rsid w:val="00517F23"/>
    <w:rsid w:val="00517F6C"/>
    <w:rsid w:val="005214AD"/>
    <w:rsid w:val="005224A8"/>
    <w:rsid w:val="00527A04"/>
    <w:rsid w:val="0053010D"/>
    <w:rsid w:val="0053068F"/>
    <w:rsid w:val="00530D98"/>
    <w:rsid w:val="005312FD"/>
    <w:rsid w:val="00532C4B"/>
    <w:rsid w:val="00534120"/>
    <w:rsid w:val="005353DD"/>
    <w:rsid w:val="00541A98"/>
    <w:rsid w:val="00541F59"/>
    <w:rsid w:val="0054239C"/>
    <w:rsid w:val="005424EE"/>
    <w:rsid w:val="005425F4"/>
    <w:rsid w:val="0054419E"/>
    <w:rsid w:val="00544A2D"/>
    <w:rsid w:val="0054517E"/>
    <w:rsid w:val="00546AA8"/>
    <w:rsid w:val="00550130"/>
    <w:rsid w:val="0055251E"/>
    <w:rsid w:val="005528EB"/>
    <w:rsid w:val="00552DCF"/>
    <w:rsid w:val="0055517B"/>
    <w:rsid w:val="0055746B"/>
    <w:rsid w:val="00557BCB"/>
    <w:rsid w:val="00557D95"/>
    <w:rsid w:val="0056330A"/>
    <w:rsid w:val="00563D5B"/>
    <w:rsid w:val="00564515"/>
    <w:rsid w:val="00564B16"/>
    <w:rsid w:val="00573EE6"/>
    <w:rsid w:val="00576C57"/>
    <w:rsid w:val="00580E57"/>
    <w:rsid w:val="00582EB6"/>
    <w:rsid w:val="00583C9F"/>
    <w:rsid w:val="00587347"/>
    <w:rsid w:val="00591F38"/>
    <w:rsid w:val="005930B7"/>
    <w:rsid w:val="00594213"/>
    <w:rsid w:val="00595766"/>
    <w:rsid w:val="00597198"/>
    <w:rsid w:val="00597A66"/>
    <w:rsid w:val="00597E12"/>
    <w:rsid w:val="005A0F0B"/>
    <w:rsid w:val="005A15A7"/>
    <w:rsid w:val="005A1A54"/>
    <w:rsid w:val="005A1F34"/>
    <w:rsid w:val="005A2A06"/>
    <w:rsid w:val="005A348B"/>
    <w:rsid w:val="005A3B8E"/>
    <w:rsid w:val="005A4264"/>
    <w:rsid w:val="005A7723"/>
    <w:rsid w:val="005A7EBC"/>
    <w:rsid w:val="005B0646"/>
    <w:rsid w:val="005B139C"/>
    <w:rsid w:val="005B2B66"/>
    <w:rsid w:val="005B531E"/>
    <w:rsid w:val="005B586C"/>
    <w:rsid w:val="005B6489"/>
    <w:rsid w:val="005B72A8"/>
    <w:rsid w:val="005B7798"/>
    <w:rsid w:val="005C0AE6"/>
    <w:rsid w:val="005C0BF3"/>
    <w:rsid w:val="005C1700"/>
    <w:rsid w:val="005C1863"/>
    <w:rsid w:val="005C52D0"/>
    <w:rsid w:val="005C593B"/>
    <w:rsid w:val="005C704E"/>
    <w:rsid w:val="005C719A"/>
    <w:rsid w:val="005D2A1F"/>
    <w:rsid w:val="005D2F83"/>
    <w:rsid w:val="005E3A83"/>
    <w:rsid w:val="005E4CDF"/>
    <w:rsid w:val="005E71CE"/>
    <w:rsid w:val="005E76F7"/>
    <w:rsid w:val="005F0109"/>
    <w:rsid w:val="005F1469"/>
    <w:rsid w:val="005F1BA2"/>
    <w:rsid w:val="005F63B0"/>
    <w:rsid w:val="005F7BCC"/>
    <w:rsid w:val="006007E5"/>
    <w:rsid w:val="00605B73"/>
    <w:rsid w:val="00606E6E"/>
    <w:rsid w:val="0060784B"/>
    <w:rsid w:val="00612A11"/>
    <w:rsid w:val="006171CB"/>
    <w:rsid w:val="00617536"/>
    <w:rsid w:val="00623DE8"/>
    <w:rsid w:val="00623FD3"/>
    <w:rsid w:val="0062404C"/>
    <w:rsid w:val="00624A59"/>
    <w:rsid w:val="00625882"/>
    <w:rsid w:val="006258F2"/>
    <w:rsid w:val="00626D3F"/>
    <w:rsid w:val="006310CE"/>
    <w:rsid w:val="006310FA"/>
    <w:rsid w:val="0063327E"/>
    <w:rsid w:val="00634B2D"/>
    <w:rsid w:val="00634C8F"/>
    <w:rsid w:val="00636EA2"/>
    <w:rsid w:val="00637CAF"/>
    <w:rsid w:val="00640FF3"/>
    <w:rsid w:val="00641376"/>
    <w:rsid w:val="00641855"/>
    <w:rsid w:val="006421BF"/>
    <w:rsid w:val="00642FD5"/>
    <w:rsid w:val="00643555"/>
    <w:rsid w:val="00644B3D"/>
    <w:rsid w:val="00644F20"/>
    <w:rsid w:val="006454D5"/>
    <w:rsid w:val="0064794B"/>
    <w:rsid w:val="00647C03"/>
    <w:rsid w:val="00647C8C"/>
    <w:rsid w:val="0065139D"/>
    <w:rsid w:val="00651A58"/>
    <w:rsid w:val="00653C75"/>
    <w:rsid w:val="006541F9"/>
    <w:rsid w:val="0065452C"/>
    <w:rsid w:val="00654F46"/>
    <w:rsid w:val="00655191"/>
    <w:rsid w:val="006563FC"/>
    <w:rsid w:val="006575CB"/>
    <w:rsid w:val="006577A6"/>
    <w:rsid w:val="006578E6"/>
    <w:rsid w:val="00662600"/>
    <w:rsid w:val="0066292F"/>
    <w:rsid w:val="00662AFE"/>
    <w:rsid w:val="00664831"/>
    <w:rsid w:val="00665265"/>
    <w:rsid w:val="00665824"/>
    <w:rsid w:val="00666FAD"/>
    <w:rsid w:val="0066783C"/>
    <w:rsid w:val="00667FF0"/>
    <w:rsid w:val="006700B9"/>
    <w:rsid w:val="00671AED"/>
    <w:rsid w:val="00671F43"/>
    <w:rsid w:val="00672D62"/>
    <w:rsid w:val="006733CC"/>
    <w:rsid w:val="00673F5A"/>
    <w:rsid w:val="006767AD"/>
    <w:rsid w:val="006772AE"/>
    <w:rsid w:val="00680275"/>
    <w:rsid w:val="006805E1"/>
    <w:rsid w:val="0068286B"/>
    <w:rsid w:val="006839BA"/>
    <w:rsid w:val="00684BDD"/>
    <w:rsid w:val="006912AD"/>
    <w:rsid w:val="00691A3B"/>
    <w:rsid w:val="006A07EB"/>
    <w:rsid w:val="006A0BAB"/>
    <w:rsid w:val="006A16D2"/>
    <w:rsid w:val="006A4546"/>
    <w:rsid w:val="006A68C3"/>
    <w:rsid w:val="006A7228"/>
    <w:rsid w:val="006A7284"/>
    <w:rsid w:val="006A79CC"/>
    <w:rsid w:val="006B2023"/>
    <w:rsid w:val="006B387C"/>
    <w:rsid w:val="006B6B25"/>
    <w:rsid w:val="006B6FA9"/>
    <w:rsid w:val="006C061B"/>
    <w:rsid w:val="006C0A0B"/>
    <w:rsid w:val="006C1139"/>
    <w:rsid w:val="006C1EF1"/>
    <w:rsid w:val="006C3523"/>
    <w:rsid w:val="006C4BFA"/>
    <w:rsid w:val="006C62F1"/>
    <w:rsid w:val="006C73D3"/>
    <w:rsid w:val="006D12AF"/>
    <w:rsid w:val="006D5388"/>
    <w:rsid w:val="006D5CE0"/>
    <w:rsid w:val="006E0943"/>
    <w:rsid w:val="006E0FE9"/>
    <w:rsid w:val="006E1400"/>
    <w:rsid w:val="006E3AB6"/>
    <w:rsid w:val="006E3E09"/>
    <w:rsid w:val="006E4902"/>
    <w:rsid w:val="006E6043"/>
    <w:rsid w:val="006E70BA"/>
    <w:rsid w:val="006E778E"/>
    <w:rsid w:val="006F12CD"/>
    <w:rsid w:val="006F164C"/>
    <w:rsid w:val="006F2870"/>
    <w:rsid w:val="006F398E"/>
    <w:rsid w:val="006F3FC6"/>
    <w:rsid w:val="006F4DC4"/>
    <w:rsid w:val="00702760"/>
    <w:rsid w:val="007027AD"/>
    <w:rsid w:val="00703496"/>
    <w:rsid w:val="007049FB"/>
    <w:rsid w:val="00704C77"/>
    <w:rsid w:val="0071268C"/>
    <w:rsid w:val="007135D5"/>
    <w:rsid w:val="0071380B"/>
    <w:rsid w:val="0071665B"/>
    <w:rsid w:val="007168DE"/>
    <w:rsid w:val="00720C33"/>
    <w:rsid w:val="00722783"/>
    <w:rsid w:val="0072494C"/>
    <w:rsid w:val="007267A2"/>
    <w:rsid w:val="00730600"/>
    <w:rsid w:val="007315A8"/>
    <w:rsid w:val="00732B3E"/>
    <w:rsid w:val="007332E2"/>
    <w:rsid w:val="0073443C"/>
    <w:rsid w:val="007369BB"/>
    <w:rsid w:val="00736A8D"/>
    <w:rsid w:val="00743B47"/>
    <w:rsid w:val="0074456D"/>
    <w:rsid w:val="007445EC"/>
    <w:rsid w:val="00745277"/>
    <w:rsid w:val="00747ED1"/>
    <w:rsid w:val="00750697"/>
    <w:rsid w:val="00751AC0"/>
    <w:rsid w:val="007560D7"/>
    <w:rsid w:val="007562DA"/>
    <w:rsid w:val="00757272"/>
    <w:rsid w:val="00757F7D"/>
    <w:rsid w:val="00760219"/>
    <w:rsid w:val="00761519"/>
    <w:rsid w:val="00761DDD"/>
    <w:rsid w:val="00762264"/>
    <w:rsid w:val="00762D40"/>
    <w:rsid w:val="007632DA"/>
    <w:rsid w:val="007635F0"/>
    <w:rsid w:val="00763C53"/>
    <w:rsid w:val="007641B5"/>
    <w:rsid w:val="00764BA3"/>
    <w:rsid w:val="007660AD"/>
    <w:rsid w:val="00766217"/>
    <w:rsid w:val="00767E20"/>
    <w:rsid w:val="007706A6"/>
    <w:rsid w:val="00772BDD"/>
    <w:rsid w:val="0077434C"/>
    <w:rsid w:val="00775AC8"/>
    <w:rsid w:val="00776234"/>
    <w:rsid w:val="00777C2C"/>
    <w:rsid w:val="0078072A"/>
    <w:rsid w:val="00783479"/>
    <w:rsid w:val="007868FC"/>
    <w:rsid w:val="00790A12"/>
    <w:rsid w:val="0079285D"/>
    <w:rsid w:val="007935AA"/>
    <w:rsid w:val="00793DC8"/>
    <w:rsid w:val="00794F1F"/>
    <w:rsid w:val="007964EF"/>
    <w:rsid w:val="007976D9"/>
    <w:rsid w:val="00797DEC"/>
    <w:rsid w:val="007A0A83"/>
    <w:rsid w:val="007A2670"/>
    <w:rsid w:val="007A29EB"/>
    <w:rsid w:val="007A4C0D"/>
    <w:rsid w:val="007A5753"/>
    <w:rsid w:val="007A5CEC"/>
    <w:rsid w:val="007A69DD"/>
    <w:rsid w:val="007B0682"/>
    <w:rsid w:val="007B12AD"/>
    <w:rsid w:val="007B1542"/>
    <w:rsid w:val="007B408E"/>
    <w:rsid w:val="007B5638"/>
    <w:rsid w:val="007B5737"/>
    <w:rsid w:val="007B5A4C"/>
    <w:rsid w:val="007B5CC9"/>
    <w:rsid w:val="007B6B51"/>
    <w:rsid w:val="007B7FD7"/>
    <w:rsid w:val="007C009B"/>
    <w:rsid w:val="007C0825"/>
    <w:rsid w:val="007C1B2C"/>
    <w:rsid w:val="007C389A"/>
    <w:rsid w:val="007C3A24"/>
    <w:rsid w:val="007C3EAE"/>
    <w:rsid w:val="007C4DE6"/>
    <w:rsid w:val="007C68DF"/>
    <w:rsid w:val="007C6DF7"/>
    <w:rsid w:val="007D2F33"/>
    <w:rsid w:val="007D36FE"/>
    <w:rsid w:val="007D4404"/>
    <w:rsid w:val="007D49D5"/>
    <w:rsid w:val="007D50FB"/>
    <w:rsid w:val="007D684C"/>
    <w:rsid w:val="007D7E2C"/>
    <w:rsid w:val="007E3A60"/>
    <w:rsid w:val="007E444A"/>
    <w:rsid w:val="007E52AC"/>
    <w:rsid w:val="007E6F6D"/>
    <w:rsid w:val="007E70CB"/>
    <w:rsid w:val="007F2A8C"/>
    <w:rsid w:val="007F5B11"/>
    <w:rsid w:val="007F62D7"/>
    <w:rsid w:val="007F79F5"/>
    <w:rsid w:val="00800A09"/>
    <w:rsid w:val="00800BEE"/>
    <w:rsid w:val="0080218F"/>
    <w:rsid w:val="00802BB8"/>
    <w:rsid w:val="00803D10"/>
    <w:rsid w:val="0080612C"/>
    <w:rsid w:val="008061F0"/>
    <w:rsid w:val="00806712"/>
    <w:rsid w:val="00807C08"/>
    <w:rsid w:val="00810665"/>
    <w:rsid w:val="00811FFF"/>
    <w:rsid w:val="008132A6"/>
    <w:rsid w:val="00813CF7"/>
    <w:rsid w:val="00814B89"/>
    <w:rsid w:val="00817361"/>
    <w:rsid w:val="00826041"/>
    <w:rsid w:val="0083198B"/>
    <w:rsid w:val="008321B7"/>
    <w:rsid w:val="0083334F"/>
    <w:rsid w:val="00833934"/>
    <w:rsid w:val="00833C5A"/>
    <w:rsid w:val="0083459E"/>
    <w:rsid w:val="0083464C"/>
    <w:rsid w:val="00834BC5"/>
    <w:rsid w:val="00834E98"/>
    <w:rsid w:val="008362F1"/>
    <w:rsid w:val="008406A9"/>
    <w:rsid w:val="00841A63"/>
    <w:rsid w:val="00842781"/>
    <w:rsid w:val="00843165"/>
    <w:rsid w:val="00844D92"/>
    <w:rsid w:val="00844E0C"/>
    <w:rsid w:val="008457E7"/>
    <w:rsid w:val="00850DAF"/>
    <w:rsid w:val="00852333"/>
    <w:rsid w:val="0085266B"/>
    <w:rsid w:val="00854184"/>
    <w:rsid w:val="00854379"/>
    <w:rsid w:val="00856172"/>
    <w:rsid w:val="00862953"/>
    <w:rsid w:val="00863A7F"/>
    <w:rsid w:val="00864E06"/>
    <w:rsid w:val="008655D5"/>
    <w:rsid w:val="0086575C"/>
    <w:rsid w:val="00865F75"/>
    <w:rsid w:val="00867E36"/>
    <w:rsid w:val="008710C4"/>
    <w:rsid w:val="00871B79"/>
    <w:rsid w:val="00874C26"/>
    <w:rsid w:val="00875A86"/>
    <w:rsid w:val="00876472"/>
    <w:rsid w:val="00876483"/>
    <w:rsid w:val="00876C17"/>
    <w:rsid w:val="00876FC0"/>
    <w:rsid w:val="00880DF4"/>
    <w:rsid w:val="00882386"/>
    <w:rsid w:val="00882447"/>
    <w:rsid w:val="00885159"/>
    <w:rsid w:val="00885277"/>
    <w:rsid w:val="0088543D"/>
    <w:rsid w:val="0088685B"/>
    <w:rsid w:val="00887B49"/>
    <w:rsid w:val="00890590"/>
    <w:rsid w:val="00891E18"/>
    <w:rsid w:val="00891F21"/>
    <w:rsid w:val="008930DF"/>
    <w:rsid w:val="008964AF"/>
    <w:rsid w:val="008A0345"/>
    <w:rsid w:val="008A13F7"/>
    <w:rsid w:val="008A1B66"/>
    <w:rsid w:val="008A247E"/>
    <w:rsid w:val="008A4271"/>
    <w:rsid w:val="008A679C"/>
    <w:rsid w:val="008A68DA"/>
    <w:rsid w:val="008A712A"/>
    <w:rsid w:val="008B0C0C"/>
    <w:rsid w:val="008B1316"/>
    <w:rsid w:val="008B27A5"/>
    <w:rsid w:val="008B2DC6"/>
    <w:rsid w:val="008B3AD2"/>
    <w:rsid w:val="008B4CA7"/>
    <w:rsid w:val="008B64CD"/>
    <w:rsid w:val="008B6E3F"/>
    <w:rsid w:val="008B6EEC"/>
    <w:rsid w:val="008C1052"/>
    <w:rsid w:val="008C1B53"/>
    <w:rsid w:val="008C2729"/>
    <w:rsid w:val="008C328F"/>
    <w:rsid w:val="008C32F6"/>
    <w:rsid w:val="008C6F06"/>
    <w:rsid w:val="008D1369"/>
    <w:rsid w:val="008D24EB"/>
    <w:rsid w:val="008D307B"/>
    <w:rsid w:val="008D35E0"/>
    <w:rsid w:val="008D3AAA"/>
    <w:rsid w:val="008D3FA2"/>
    <w:rsid w:val="008D5307"/>
    <w:rsid w:val="008D5904"/>
    <w:rsid w:val="008D76F3"/>
    <w:rsid w:val="008D7C8D"/>
    <w:rsid w:val="008E0A67"/>
    <w:rsid w:val="008E25ED"/>
    <w:rsid w:val="008E6E86"/>
    <w:rsid w:val="008E6EE8"/>
    <w:rsid w:val="008F3316"/>
    <w:rsid w:val="008F4D93"/>
    <w:rsid w:val="008F5612"/>
    <w:rsid w:val="008F597C"/>
    <w:rsid w:val="008F6002"/>
    <w:rsid w:val="008F6A16"/>
    <w:rsid w:val="008F6FE8"/>
    <w:rsid w:val="008F7AB4"/>
    <w:rsid w:val="008F7E3D"/>
    <w:rsid w:val="00900102"/>
    <w:rsid w:val="009008D6"/>
    <w:rsid w:val="009016AF"/>
    <w:rsid w:val="009054BB"/>
    <w:rsid w:val="009054C5"/>
    <w:rsid w:val="009061D2"/>
    <w:rsid w:val="00910903"/>
    <w:rsid w:val="00910A7E"/>
    <w:rsid w:val="00910C3C"/>
    <w:rsid w:val="00910E18"/>
    <w:rsid w:val="00911C9A"/>
    <w:rsid w:val="0091564D"/>
    <w:rsid w:val="009169A6"/>
    <w:rsid w:val="00917B46"/>
    <w:rsid w:val="00921950"/>
    <w:rsid w:val="00922B0F"/>
    <w:rsid w:val="00923C3E"/>
    <w:rsid w:val="009245FC"/>
    <w:rsid w:val="00930A5C"/>
    <w:rsid w:val="009311E4"/>
    <w:rsid w:val="009315AD"/>
    <w:rsid w:val="00931654"/>
    <w:rsid w:val="00931B83"/>
    <w:rsid w:val="009334A4"/>
    <w:rsid w:val="009335F2"/>
    <w:rsid w:val="00934D2B"/>
    <w:rsid w:val="009364DE"/>
    <w:rsid w:val="00936D8A"/>
    <w:rsid w:val="009376A6"/>
    <w:rsid w:val="009400B3"/>
    <w:rsid w:val="009424C5"/>
    <w:rsid w:val="00943A2F"/>
    <w:rsid w:val="009505BD"/>
    <w:rsid w:val="0095170A"/>
    <w:rsid w:val="00951EFD"/>
    <w:rsid w:val="009540E8"/>
    <w:rsid w:val="009542FC"/>
    <w:rsid w:val="0095447C"/>
    <w:rsid w:val="0095641F"/>
    <w:rsid w:val="00956C95"/>
    <w:rsid w:val="0095717C"/>
    <w:rsid w:val="0095770A"/>
    <w:rsid w:val="00960815"/>
    <w:rsid w:val="00960C0C"/>
    <w:rsid w:val="009612D5"/>
    <w:rsid w:val="00962592"/>
    <w:rsid w:val="00962D3A"/>
    <w:rsid w:val="00963455"/>
    <w:rsid w:val="009641F4"/>
    <w:rsid w:val="00964B79"/>
    <w:rsid w:val="00964EBD"/>
    <w:rsid w:val="009667F5"/>
    <w:rsid w:val="009708AF"/>
    <w:rsid w:val="00970B9C"/>
    <w:rsid w:val="00970BA2"/>
    <w:rsid w:val="00971133"/>
    <w:rsid w:val="00974505"/>
    <w:rsid w:val="0098006F"/>
    <w:rsid w:val="009865BB"/>
    <w:rsid w:val="00990631"/>
    <w:rsid w:val="0099085B"/>
    <w:rsid w:val="00990986"/>
    <w:rsid w:val="009910B3"/>
    <w:rsid w:val="009911DC"/>
    <w:rsid w:val="00991F16"/>
    <w:rsid w:val="0099223C"/>
    <w:rsid w:val="0099262E"/>
    <w:rsid w:val="00993551"/>
    <w:rsid w:val="00994CDD"/>
    <w:rsid w:val="009963E5"/>
    <w:rsid w:val="009967EB"/>
    <w:rsid w:val="009A0E2F"/>
    <w:rsid w:val="009A0F8B"/>
    <w:rsid w:val="009A31DF"/>
    <w:rsid w:val="009A3D30"/>
    <w:rsid w:val="009A49DA"/>
    <w:rsid w:val="009A4B85"/>
    <w:rsid w:val="009A60D3"/>
    <w:rsid w:val="009A7CA8"/>
    <w:rsid w:val="009B07E2"/>
    <w:rsid w:val="009B3252"/>
    <w:rsid w:val="009B36DB"/>
    <w:rsid w:val="009B5731"/>
    <w:rsid w:val="009B677A"/>
    <w:rsid w:val="009B6AE5"/>
    <w:rsid w:val="009B73D0"/>
    <w:rsid w:val="009C15E3"/>
    <w:rsid w:val="009C2212"/>
    <w:rsid w:val="009C2E8F"/>
    <w:rsid w:val="009C3C4E"/>
    <w:rsid w:val="009C71CC"/>
    <w:rsid w:val="009D03E8"/>
    <w:rsid w:val="009D3437"/>
    <w:rsid w:val="009D3655"/>
    <w:rsid w:val="009D4966"/>
    <w:rsid w:val="009E1525"/>
    <w:rsid w:val="009E1E52"/>
    <w:rsid w:val="009E23BF"/>
    <w:rsid w:val="009E2B91"/>
    <w:rsid w:val="009E3FF1"/>
    <w:rsid w:val="009E4B72"/>
    <w:rsid w:val="009E4E4B"/>
    <w:rsid w:val="009E5E01"/>
    <w:rsid w:val="009E6C99"/>
    <w:rsid w:val="009F05DB"/>
    <w:rsid w:val="009F089D"/>
    <w:rsid w:val="009F1918"/>
    <w:rsid w:val="009F3CD3"/>
    <w:rsid w:val="009F62D4"/>
    <w:rsid w:val="009F6FB8"/>
    <w:rsid w:val="00A00CDA"/>
    <w:rsid w:val="00A02ABD"/>
    <w:rsid w:val="00A043C2"/>
    <w:rsid w:val="00A0579C"/>
    <w:rsid w:val="00A05DE8"/>
    <w:rsid w:val="00A0641B"/>
    <w:rsid w:val="00A0648A"/>
    <w:rsid w:val="00A06E37"/>
    <w:rsid w:val="00A07DAF"/>
    <w:rsid w:val="00A10B91"/>
    <w:rsid w:val="00A10DCB"/>
    <w:rsid w:val="00A11AEE"/>
    <w:rsid w:val="00A12265"/>
    <w:rsid w:val="00A12D02"/>
    <w:rsid w:val="00A1300D"/>
    <w:rsid w:val="00A13D84"/>
    <w:rsid w:val="00A149A7"/>
    <w:rsid w:val="00A16065"/>
    <w:rsid w:val="00A167D9"/>
    <w:rsid w:val="00A170A9"/>
    <w:rsid w:val="00A17A33"/>
    <w:rsid w:val="00A21D83"/>
    <w:rsid w:val="00A225A4"/>
    <w:rsid w:val="00A23998"/>
    <w:rsid w:val="00A23B2E"/>
    <w:rsid w:val="00A2452A"/>
    <w:rsid w:val="00A245D4"/>
    <w:rsid w:val="00A25CEE"/>
    <w:rsid w:val="00A262C0"/>
    <w:rsid w:val="00A26823"/>
    <w:rsid w:val="00A2706C"/>
    <w:rsid w:val="00A31317"/>
    <w:rsid w:val="00A3217D"/>
    <w:rsid w:val="00A3250D"/>
    <w:rsid w:val="00A325E3"/>
    <w:rsid w:val="00A336CC"/>
    <w:rsid w:val="00A340CE"/>
    <w:rsid w:val="00A34692"/>
    <w:rsid w:val="00A4005B"/>
    <w:rsid w:val="00A4134B"/>
    <w:rsid w:val="00A414A4"/>
    <w:rsid w:val="00A456F0"/>
    <w:rsid w:val="00A46027"/>
    <w:rsid w:val="00A50C8E"/>
    <w:rsid w:val="00A520C3"/>
    <w:rsid w:val="00A5731F"/>
    <w:rsid w:val="00A605A8"/>
    <w:rsid w:val="00A60861"/>
    <w:rsid w:val="00A62178"/>
    <w:rsid w:val="00A633F2"/>
    <w:rsid w:val="00A67F6E"/>
    <w:rsid w:val="00A7013B"/>
    <w:rsid w:val="00A70479"/>
    <w:rsid w:val="00A70794"/>
    <w:rsid w:val="00A718DC"/>
    <w:rsid w:val="00A72BC0"/>
    <w:rsid w:val="00A72E59"/>
    <w:rsid w:val="00A739A4"/>
    <w:rsid w:val="00A74CDF"/>
    <w:rsid w:val="00A7524E"/>
    <w:rsid w:val="00A757F9"/>
    <w:rsid w:val="00A81742"/>
    <w:rsid w:val="00A81B78"/>
    <w:rsid w:val="00A8275D"/>
    <w:rsid w:val="00A82A87"/>
    <w:rsid w:val="00A83549"/>
    <w:rsid w:val="00A83BA5"/>
    <w:rsid w:val="00A913EE"/>
    <w:rsid w:val="00A91E25"/>
    <w:rsid w:val="00A924FE"/>
    <w:rsid w:val="00A938C8"/>
    <w:rsid w:val="00A94494"/>
    <w:rsid w:val="00A9704D"/>
    <w:rsid w:val="00A97434"/>
    <w:rsid w:val="00A97753"/>
    <w:rsid w:val="00AA22ED"/>
    <w:rsid w:val="00AA407A"/>
    <w:rsid w:val="00AA412D"/>
    <w:rsid w:val="00AA57D8"/>
    <w:rsid w:val="00AA642F"/>
    <w:rsid w:val="00AA6549"/>
    <w:rsid w:val="00AB0CEC"/>
    <w:rsid w:val="00AB1EF0"/>
    <w:rsid w:val="00AB2333"/>
    <w:rsid w:val="00AB7C5C"/>
    <w:rsid w:val="00AC0799"/>
    <w:rsid w:val="00AC099B"/>
    <w:rsid w:val="00AC0A18"/>
    <w:rsid w:val="00AC2031"/>
    <w:rsid w:val="00AC2EB2"/>
    <w:rsid w:val="00AC7FB1"/>
    <w:rsid w:val="00AD1027"/>
    <w:rsid w:val="00AD1B35"/>
    <w:rsid w:val="00AD1E81"/>
    <w:rsid w:val="00AD2165"/>
    <w:rsid w:val="00AD5132"/>
    <w:rsid w:val="00AD5F02"/>
    <w:rsid w:val="00AD642D"/>
    <w:rsid w:val="00AD661A"/>
    <w:rsid w:val="00AD6AD6"/>
    <w:rsid w:val="00AD7A64"/>
    <w:rsid w:val="00AE09ED"/>
    <w:rsid w:val="00AE38DC"/>
    <w:rsid w:val="00AE3F37"/>
    <w:rsid w:val="00AF047C"/>
    <w:rsid w:val="00AF0BE5"/>
    <w:rsid w:val="00AF590B"/>
    <w:rsid w:val="00AF60E6"/>
    <w:rsid w:val="00AF7B78"/>
    <w:rsid w:val="00B00E3D"/>
    <w:rsid w:val="00B0130B"/>
    <w:rsid w:val="00B021F1"/>
    <w:rsid w:val="00B02DC9"/>
    <w:rsid w:val="00B05F61"/>
    <w:rsid w:val="00B07BCD"/>
    <w:rsid w:val="00B101BD"/>
    <w:rsid w:val="00B113B1"/>
    <w:rsid w:val="00B11C50"/>
    <w:rsid w:val="00B1303E"/>
    <w:rsid w:val="00B2129F"/>
    <w:rsid w:val="00B21EAC"/>
    <w:rsid w:val="00B22462"/>
    <w:rsid w:val="00B22E75"/>
    <w:rsid w:val="00B257CB"/>
    <w:rsid w:val="00B26755"/>
    <w:rsid w:val="00B26903"/>
    <w:rsid w:val="00B26A15"/>
    <w:rsid w:val="00B26EF6"/>
    <w:rsid w:val="00B30560"/>
    <w:rsid w:val="00B31B9B"/>
    <w:rsid w:val="00B31CDC"/>
    <w:rsid w:val="00B31F64"/>
    <w:rsid w:val="00B33E28"/>
    <w:rsid w:val="00B35209"/>
    <w:rsid w:val="00B362A4"/>
    <w:rsid w:val="00B371A6"/>
    <w:rsid w:val="00B41984"/>
    <w:rsid w:val="00B41F94"/>
    <w:rsid w:val="00B4449F"/>
    <w:rsid w:val="00B507A9"/>
    <w:rsid w:val="00B5243A"/>
    <w:rsid w:val="00B541A2"/>
    <w:rsid w:val="00B548BB"/>
    <w:rsid w:val="00B56121"/>
    <w:rsid w:val="00B609DE"/>
    <w:rsid w:val="00B62F69"/>
    <w:rsid w:val="00B6314D"/>
    <w:rsid w:val="00B63C45"/>
    <w:rsid w:val="00B65B1A"/>
    <w:rsid w:val="00B7167B"/>
    <w:rsid w:val="00B71FE3"/>
    <w:rsid w:val="00B72B2F"/>
    <w:rsid w:val="00B72E7D"/>
    <w:rsid w:val="00B75289"/>
    <w:rsid w:val="00B76A41"/>
    <w:rsid w:val="00B76C7C"/>
    <w:rsid w:val="00B77DAF"/>
    <w:rsid w:val="00B77FF6"/>
    <w:rsid w:val="00B8415A"/>
    <w:rsid w:val="00B85B62"/>
    <w:rsid w:val="00B8796A"/>
    <w:rsid w:val="00B91628"/>
    <w:rsid w:val="00B92825"/>
    <w:rsid w:val="00B93EF9"/>
    <w:rsid w:val="00B9466F"/>
    <w:rsid w:val="00BA11D7"/>
    <w:rsid w:val="00BA3264"/>
    <w:rsid w:val="00BA4676"/>
    <w:rsid w:val="00BA7323"/>
    <w:rsid w:val="00BB3FD8"/>
    <w:rsid w:val="00BB4453"/>
    <w:rsid w:val="00BB534A"/>
    <w:rsid w:val="00BB689E"/>
    <w:rsid w:val="00BB7C00"/>
    <w:rsid w:val="00BB7D4F"/>
    <w:rsid w:val="00BC0925"/>
    <w:rsid w:val="00BC2543"/>
    <w:rsid w:val="00BC3265"/>
    <w:rsid w:val="00BC47A6"/>
    <w:rsid w:val="00BC5DB0"/>
    <w:rsid w:val="00BC63C3"/>
    <w:rsid w:val="00BC6FE9"/>
    <w:rsid w:val="00BC7F7A"/>
    <w:rsid w:val="00BD0FD6"/>
    <w:rsid w:val="00BD2833"/>
    <w:rsid w:val="00BD33A1"/>
    <w:rsid w:val="00BD3C16"/>
    <w:rsid w:val="00BD3DDA"/>
    <w:rsid w:val="00BD4289"/>
    <w:rsid w:val="00BD5F78"/>
    <w:rsid w:val="00BD612F"/>
    <w:rsid w:val="00BD7662"/>
    <w:rsid w:val="00BE1CC3"/>
    <w:rsid w:val="00BE277D"/>
    <w:rsid w:val="00BE3348"/>
    <w:rsid w:val="00BE52BB"/>
    <w:rsid w:val="00BE5FC6"/>
    <w:rsid w:val="00BE62F1"/>
    <w:rsid w:val="00BE65AB"/>
    <w:rsid w:val="00BE7372"/>
    <w:rsid w:val="00BE7BEE"/>
    <w:rsid w:val="00BF3367"/>
    <w:rsid w:val="00BF5014"/>
    <w:rsid w:val="00BF5379"/>
    <w:rsid w:val="00BF73A4"/>
    <w:rsid w:val="00C01267"/>
    <w:rsid w:val="00C01F58"/>
    <w:rsid w:val="00C02CAC"/>
    <w:rsid w:val="00C031FB"/>
    <w:rsid w:val="00C0567A"/>
    <w:rsid w:val="00C06462"/>
    <w:rsid w:val="00C07022"/>
    <w:rsid w:val="00C118CC"/>
    <w:rsid w:val="00C11ED2"/>
    <w:rsid w:val="00C12754"/>
    <w:rsid w:val="00C179AF"/>
    <w:rsid w:val="00C179E4"/>
    <w:rsid w:val="00C201CA"/>
    <w:rsid w:val="00C203FF"/>
    <w:rsid w:val="00C21D58"/>
    <w:rsid w:val="00C26EBF"/>
    <w:rsid w:val="00C2798F"/>
    <w:rsid w:val="00C27BF5"/>
    <w:rsid w:val="00C27FD0"/>
    <w:rsid w:val="00C3021D"/>
    <w:rsid w:val="00C30BCD"/>
    <w:rsid w:val="00C3288D"/>
    <w:rsid w:val="00C345AA"/>
    <w:rsid w:val="00C41EBD"/>
    <w:rsid w:val="00C43D14"/>
    <w:rsid w:val="00C43E46"/>
    <w:rsid w:val="00C44244"/>
    <w:rsid w:val="00C44ED3"/>
    <w:rsid w:val="00C47D18"/>
    <w:rsid w:val="00C514EC"/>
    <w:rsid w:val="00C51646"/>
    <w:rsid w:val="00C53A7E"/>
    <w:rsid w:val="00C55401"/>
    <w:rsid w:val="00C5573E"/>
    <w:rsid w:val="00C569ED"/>
    <w:rsid w:val="00C57884"/>
    <w:rsid w:val="00C64833"/>
    <w:rsid w:val="00C66358"/>
    <w:rsid w:val="00C70B56"/>
    <w:rsid w:val="00C71D4E"/>
    <w:rsid w:val="00C71F53"/>
    <w:rsid w:val="00C739B4"/>
    <w:rsid w:val="00C75DF9"/>
    <w:rsid w:val="00C760CA"/>
    <w:rsid w:val="00C767A4"/>
    <w:rsid w:val="00C801BD"/>
    <w:rsid w:val="00C81A16"/>
    <w:rsid w:val="00C82313"/>
    <w:rsid w:val="00C83F29"/>
    <w:rsid w:val="00C850FF"/>
    <w:rsid w:val="00C8583D"/>
    <w:rsid w:val="00C8684D"/>
    <w:rsid w:val="00C90DA5"/>
    <w:rsid w:val="00C91703"/>
    <w:rsid w:val="00C9195F"/>
    <w:rsid w:val="00C91AF1"/>
    <w:rsid w:val="00C93F6A"/>
    <w:rsid w:val="00C96364"/>
    <w:rsid w:val="00CA0B0C"/>
    <w:rsid w:val="00CA1DBD"/>
    <w:rsid w:val="00CA32C6"/>
    <w:rsid w:val="00CA5AB2"/>
    <w:rsid w:val="00CB07D6"/>
    <w:rsid w:val="00CB0C29"/>
    <w:rsid w:val="00CB0E4E"/>
    <w:rsid w:val="00CB1432"/>
    <w:rsid w:val="00CB1C4F"/>
    <w:rsid w:val="00CB1DC0"/>
    <w:rsid w:val="00CB2C75"/>
    <w:rsid w:val="00CB34FA"/>
    <w:rsid w:val="00CB35DD"/>
    <w:rsid w:val="00CB37F5"/>
    <w:rsid w:val="00CB43C8"/>
    <w:rsid w:val="00CB5850"/>
    <w:rsid w:val="00CB6117"/>
    <w:rsid w:val="00CB7CBA"/>
    <w:rsid w:val="00CB7E0D"/>
    <w:rsid w:val="00CC0502"/>
    <w:rsid w:val="00CC0A67"/>
    <w:rsid w:val="00CC1D99"/>
    <w:rsid w:val="00CC269D"/>
    <w:rsid w:val="00CC29B8"/>
    <w:rsid w:val="00CC4D88"/>
    <w:rsid w:val="00CC5F11"/>
    <w:rsid w:val="00CC647C"/>
    <w:rsid w:val="00CC7087"/>
    <w:rsid w:val="00CD11A8"/>
    <w:rsid w:val="00CD212C"/>
    <w:rsid w:val="00CD32E6"/>
    <w:rsid w:val="00CD3A92"/>
    <w:rsid w:val="00CD3E7C"/>
    <w:rsid w:val="00CD4434"/>
    <w:rsid w:val="00CD61BA"/>
    <w:rsid w:val="00CD6AC0"/>
    <w:rsid w:val="00CE0CB4"/>
    <w:rsid w:val="00CE1A22"/>
    <w:rsid w:val="00CE4F31"/>
    <w:rsid w:val="00CE6E84"/>
    <w:rsid w:val="00CF043A"/>
    <w:rsid w:val="00CF0C04"/>
    <w:rsid w:val="00CF1F91"/>
    <w:rsid w:val="00CF453F"/>
    <w:rsid w:val="00CF5456"/>
    <w:rsid w:val="00CF592C"/>
    <w:rsid w:val="00CF5EB6"/>
    <w:rsid w:val="00D00B28"/>
    <w:rsid w:val="00D0352C"/>
    <w:rsid w:val="00D052D4"/>
    <w:rsid w:val="00D06270"/>
    <w:rsid w:val="00D06552"/>
    <w:rsid w:val="00D06A7B"/>
    <w:rsid w:val="00D11550"/>
    <w:rsid w:val="00D1517D"/>
    <w:rsid w:val="00D15514"/>
    <w:rsid w:val="00D15DA2"/>
    <w:rsid w:val="00D15EF1"/>
    <w:rsid w:val="00D179AE"/>
    <w:rsid w:val="00D17AAC"/>
    <w:rsid w:val="00D17CA8"/>
    <w:rsid w:val="00D220BA"/>
    <w:rsid w:val="00D22433"/>
    <w:rsid w:val="00D22D82"/>
    <w:rsid w:val="00D23C0B"/>
    <w:rsid w:val="00D24387"/>
    <w:rsid w:val="00D254C4"/>
    <w:rsid w:val="00D263D0"/>
    <w:rsid w:val="00D31697"/>
    <w:rsid w:val="00D31F2F"/>
    <w:rsid w:val="00D33F14"/>
    <w:rsid w:val="00D33F33"/>
    <w:rsid w:val="00D3445A"/>
    <w:rsid w:val="00D40CF6"/>
    <w:rsid w:val="00D4519F"/>
    <w:rsid w:val="00D4658F"/>
    <w:rsid w:val="00D46909"/>
    <w:rsid w:val="00D476C2"/>
    <w:rsid w:val="00D47E8D"/>
    <w:rsid w:val="00D5002D"/>
    <w:rsid w:val="00D51A29"/>
    <w:rsid w:val="00D528C0"/>
    <w:rsid w:val="00D55CFF"/>
    <w:rsid w:val="00D577D8"/>
    <w:rsid w:val="00D60335"/>
    <w:rsid w:val="00D60B2C"/>
    <w:rsid w:val="00D60C31"/>
    <w:rsid w:val="00D61D8A"/>
    <w:rsid w:val="00D6315F"/>
    <w:rsid w:val="00D64CE8"/>
    <w:rsid w:val="00D6531A"/>
    <w:rsid w:val="00D668C4"/>
    <w:rsid w:val="00D66FFA"/>
    <w:rsid w:val="00D71462"/>
    <w:rsid w:val="00D71A11"/>
    <w:rsid w:val="00D72A0A"/>
    <w:rsid w:val="00D73F57"/>
    <w:rsid w:val="00D75B64"/>
    <w:rsid w:val="00D75EC9"/>
    <w:rsid w:val="00D76B19"/>
    <w:rsid w:val="00D76C7C"/>
    <w:rsid w:val="00D772A8"/>
    <w:rsid w:val="00D81332"/>
    <w:rsid w:val="00D81548"/>
    <w:rsid w:val="00D8190E"/>
    <w:rsid w:val="00D81E89"/>
    <w:rsid w:val="00D8304F"/>
    <w:rsid w:val="00D861C8"/>
    <w:rsid w:val="00D87DDD"/>
    <w:rsid w:val="00D91114"/>
    <w:rsid w:val="00D912A4"/>
    <w:rsid w:val="00D926E5"/>
    <w:rsid w:val="00D92CDD"/>
    <w:rsid w:val="00D96796"/>
    <w:rsid w:val="00D9680A"/>
    <w:rsid w:val="00DA1BC0"/>
    <w:rsid w:val="00DA2565"/>
    <w:rsid w:val="00DA5A1F"/>
    <w:rsid w:val="00DB14C1"/>
    <w:rsid w:val="00DB1A5D"/>
    <w:rsid w:val="00DB413D"/>
    <w:rsid w:val="00DB441A"/>
    <w:rsid w:val="00DB4B30"/>
    <w:rsid w:val="00DB4D3A"/>
    <w:rsid w:val="00DB59C1"/>
    <w:rsid w:val="00DB5CEE"/>
    <w:rsid w:val="00DC0E44"/>
    <w:rsid w:val="00DC60A5"/>
    <w:rsid w:val="00DD0C82"/>
    <w:rsid w:val="00DD1455"/>
    <w:rsid w:val="00DD174F"/>
    <w:rsid w:val="00DD1F7B"/>
    <w:rsid w:val="00DD367A"/>
    <w:rsid w:val="00DD5457"/>
    <w:rsid w:val="00DD62F6"/>
    <w:rsid w:val="00DD740F"/>
    <w:rsid w:val="00DE0FB1"/>
    <w:rsid w:val="00DE1DFC"/>
    <w:rsid w:val="00DE1E66"/>
    <w:rsid w:val="00DE2BFF"/>
    <w:rsid w:val="00DE3022"/>
    <w:rsid w:val="00DE6F4F"/>
    <w:rsid w:val="00DE7AF9"/>
    <w:rsid w:val="00DF0A66"/>
    <w:rsid w:val="00DF29D2"/>
    <w:rsid w:val="00DF3292"/>
    <w:rsid w:val="00DF4730"/>
    <w:rsid w:val="00DF51EC"/>
    <w:rsid w:val="00DF5B2B"/>
    <w:rsid w:val="00DF60DA"/>
    <w:rsid w:val="00E01A10"/>
    <w:rsid w:val="00E023BF"/>
    <w:rsid w:val="00E0261B"/>
    <w:rsid w:val="00E036EC"/>
    <w:rsid w:val="00E04FE3"/>
    <w:rsid w:val="00E078B5"/>
    <w:rsid w:val="00E1357F"/>
    <w:rsid w:val="00E14770"/>
    <w:rsid w:val="00E174F2"/>
    <w:rsid w:val="00E213F4"/>
    <w:rsid w:val="00E21495"/>
    <w:rsid w:val="00E2181A"/>
    <w:rsid w:val="00E22A07"/>
    <w:rsid w:val="00E24E9A"/>
    <w:rsid w:val="00E30109"/>
    <w:rsid w:val="00E3143F"/>
    <w:rsid w:val="00E33105"/>
    <w:rsid w:val="00E33BE2"/>
    <w:rsid w:val="00E377B8"/>
    <w:rsid w:val="00E37F93"/>
    <w:rsid w:val="00E37FB7"/>
    <w:rsid w:val="00E41A51"/>
    <w:rsid w:val="00E45D49"/>
    <w:rsid w:val="00E47677"/>
    <w:rsid w:val="00E47732"/>
    <w:rsid w:val="00E4779C"/>
    <w:rsid w:val="00E5360F"/>
    <w:rsid w:val="00E544EB"/>
    <w:rsid w:val="00E5490D"/>
    <w:rsid w:val="00E552B4"/>
    <w:rsid w:val="00E56289"/>
    <w:rsid w:val="00E56BEB"/>
    <w:rsid w:val="00E57FA6"/>
    <w:rsid w:val="00E60F38"/>
    <w:rsid w:val="00E62F47"/>
    <w:rsid w:val="00E64538"/>
    <w:rsid w:val="00E65242"/>
    <w:rsid w:val="00E65812"/>
    <w:rsid w:val="00E6627D"/>
    <w:rsid w:val="00E66946"/>
    <w:rsid w:val="00E676D0"/>
    <w:rsid w:val="00E73C95"/>
    <w:rsid w:val="00E73E5E"/>
    <w:rsid w:val="00E743D2"/>
    <w:rsid w:val="00E74F18"/>
    <w:rsid w:val="00E8018F"/>
    <w:rsid w:val="00E809F8"/>
    <w:rsid w:val="00E81988"/>
    <w:rsid w:val="00E81EF0"/>
    <w:rsid w:val="00E84926"/>
    <w:rsid w:val="00E84EDC"/>
    <w:rsid w:val="00E85268"/>
    <w:rsid w:val="00E86FBB"/>
    <w:rsid w:val="00E92B6A"/>
    <w:rsid w:val="00E95E2E"/>
    <w:rsid w:val="00EA2DE5"/>
    <w:rsid w:val="00EA3B43"/>
    <w:rsid w:val="00EA3CCF"/>
    <w:rsid w:val="00EA4984"/>
    <w:rsid w:val="00EA59C2"/>
    <w:rsid w:val="00EA5C9B"/>
    <w:rsid w:val="00EA6316"/>
    <w:rsid w:val="00EB166E"/>
    <w:rsid w:val="00EB3D91"/>
    <w:rsid w:val="00EB4155"/>
    <w:rsid w:val="00EB4983"/>
    <w:rsid w:val="00EB5168"/>
    <w:rsid w:val="00EB5BB3"/>
    <w:rsid w:val="00EB5BF0"/>
    <w:rsid w:val="00EC041F"/>
    <w:rsid w:val="00EC1CB4"/>
    <w:rsid w:val="00EC25BE"/>
    <w:rsid w:val="00EC337E"/>
    <w:rsid w:val="00EC3A16"/>
    <w:rsid w:val="00ED03C3"/>
    <w:rsid w:val="00ED0648"/>
    <w:rsid w:val="00ED13D2"/>
    <w:rsid w:val="00ED3B55"/>
    <w:rsid w:val="00ED48E4"/>
    <w:rsid w:val="00ED5138"/>
    <w:rsid w:val="00EE06C0"/>
    <w:rsid w:val="00EE1770"/>
    <w:rsid w:val="00EE229F"/>
    <w:rsid w:val="00EE2A0C"/>
    <w:rsid w:val="00EE2F02"/>
    <w:rsid w:val="00EE3EFF"/>
    <w:rsid w:val="00EE4799"/>
    <w:rsid w:val="00EE6915"/>
    <w:rsid w:val="00EE732F"/>
    <w:rsid w:val="00EE799E"/>
    <w:rsid w:val="00EE79D6"/>
    <w:rsid w:val="00EF14FC"/>
    <w:rsid w:val="00EF1E33"/>
    <w:rsid w:val="00EF2668"/>
    <w:rsid w:val="00F018D5"/>
    <w:rsid w:val="00F02216"/>
    <w:rsid w:val="00F05224"/>
    <w:rsid w:val="00F055E0"/>
    <w:rsid w:val="00F11692"/>
    <w:rsid w:val="00F1182D"/>
    <w:rsid w:val="00F119F6"/>
    <w:rsid w:val="00F131F8"/>
    <w:rsid w:val="00F13C3E"/>
    <w:rsid w:val="00F13FCD"/>
    <w:rsid w:val="00F17BD6"/>
    <w:rsid w:val="00F200C0"/>
    <w:rsid w:val="00F21042"/>
    <w:rsid w:val="00F21BEE"/>
    <w:rsid w:val="00F23B07"/>
    <w:rsid w:val="00F24CA3"/>
    <w:rsid w:val="00F24E7C"/>
    <w:rsid w:val="00F26046"/>
    <w:rsid w:val="00F2631D"/>
    <w:rsid w:val="00F26879"/>
    <w:rsid w:val="00F32C9C"/>
    <w:rsid w:val="00F41F82"/>
    <w:rsid w:val="00F42490"/>
    <w:rsid w:val="00F43CF2"/>
    <w:rsid w:val="00F461F0"/>
    <w:rsid w:val="00F47FF5"/>
    <w:rsid w:val="00F51193"/>
    <w:rsid w:val="00F52552"/>
    <w:rsid w:val="00F530BF"/>
    <w:rsid w:val="00F5434A"/>
    <w:rsid w:val="00F572EB"/>
    <w:rsid w:val="00F6077A"/>
    <w:rsid w:val="00F61EB8"/>
    <w:rsid w:val="00F62A2A"/>
    <w:rsid w:val="00F638E3"/>
    <w:rsid w:val="00F64BAA"/>
    <w:rsid w:val="00F66BE2"/>
    <w:rsid w:val="00F67A28"/>
    <w:rsid w:val="00F70FA3"/>
    <w:rsid w:val="00F725C3"/>
    <w:rsid w:val="00F7315B"/>
    <w:rsid w:val="00F73BD5"/>
    <w:rsid w:val="00F73E7D"/>
    <w:rsid w:val="00F74E01"/>
    <w:rsid w:val="00F74F34"/>
    <w:rsid w:val="00F765CF"/>
    <w:rsid w:val="00F7711D"/>
    <w:rsid w:val="00F77958"/>
    <w:rsid w:val="00F77DDF"/>
    <w:rsid w:val="00F8132A"/>
    <w:rsid w:val="00F8296B"/>
    <w:rsid w:val="00F840E7"/>
    <w:rsid w:val="00F85121"/>
    <w:rsid w:val="00F85299"/>
    <w:rsid w:val="00F858CC"/>
    <w:rsid w:val="00F85B62"/>
    <w:rsid w:val="00F87045"/>
    <w:rsid w:val="00F870D9"/>
    <w:rsid w:val="00F90783"/>
    <w:rsid w:val="00F90FFB"/>
    <w:rsid w:val="00F91FC5"/>
    <w:rsid w:val="00F92AB3"/>
    <w:rsid w:val="00F940ED"/>
    <w:rsid w:val="00F944E1"/>
    <w:rsid w:val="00F94806"/>
    <w:rsid w:val="00F96789"/>
    <w:rsid w:val="00F96A79"/>
    <w:rsid w:val="00F96AB9"/>
    <w:rsid w:val="00FA0B75"/>
    <w:rsid w:val="00FA1E48"/>
    <w:rsid w:val="00FA29C2"/>
    <w:rsid w:val="00FA2F9D"/>
    <w:rsid w:val="00FA36E8"/>
    <w:rsid w:val="00FA674C"/>
    <w:rsid w:val="00FA6B16"/>
    <w:rsid w:val="00FB2A8D"/>
    <w:rsid w:val="00FB36E7"/>
    <w:rsid w:val="00FB399F"/>
    <w:rsid w:val="00FB4418"/>
    <w:rsid w:val="00FB443E"/>
    <w:rsid w:val="00FB4B24"/>
    <w:rsid w:val="00FB61D7"/>
    <w:rsid w:val="00FB68E0"/>
    <w:rsid w:val="00FC0504"/>
    <w:rsid w:val="00FC06C0"/>
    <w:rsid w:val="00FC190E"/>
    <w:rsid w:val="00FC24A7"/>
    <w:rsid w:val="00FC3449"/>
    <w:rsid w:val="00FC55AA"/>
    <w:rsid w:val="00FC6394"/>
    <w:rsid w:val="00FC7825"/>
    <w:rsid w:val="00FD008D"/>
    <w:rsid w:val="00FD0372"/>
    <w:rsid w:val="00FD2141"/>
    <w:rsid w:val="00FD2E4F"/>
    <w:rsid w:val="00FD5323"/>
    <w:rsid w:val="00FD5437"/>
    <w:rsid w:val="00FD5C9C"/>
    <w:rsid w:val="00FE3766"/>
    <w:rsid w:val="00FE5A2F"/>
    <w:rsid w:val="00FE653D"/>
    <w:rsid w:val="00FF0451"/>
    <w:rsid w:val="00FF04DD"/>
    <w:rsid w:val="00FF1DA6"/>
    <w:rsid w:val="00FF6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325CD"/>
  <w15:docId w15:val="{270D24AB-F43A-45E2-9EA3-063230678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C8F"/>
    <w:pPr>
      <w:spacing w:after="200" w:line="240" w:lineRule="auto"/>
    </w:pPr>
    <w:rPr>
      <w:rFonts w:ascii="Garamond" w:hAnsi="Garamond"/>
      <w:color w:val="0D0D0D" w:themeColor="text1" w:themeTint="F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80E57"/>
    <w:rPr>
      <w:sz w:val="44"/>
      <w:szCs w:val="44"/>
    </w:rPr>
  </w:style>
  <w:style w:type="character" w:customStyle="1" w:styleId="TitleChar">
    <w:name w:val="Title Char"/>
    <w:basedOn w:val="DefaultParagraphFont"/>
    <w:link w:val="Title"/>
    <w:uiPriority w:val="10"/>
    <w:rsid w:val="00580E57"/>
    <w:rPr>
      <w:rFonts w:ascii="Garamond" w:hAnsi="Garamond"/>
      <w:color w:val="0D0D0D" w:themeColor="text1" w:themeTint="F2"/>
      <w:sz w:val="44"/>
      <w:szCs w:val="44"/>
    </w:rPr>
  </w:style>
  <w:style w:type="table" w:styleId="TableGrid">
    <w:name w:val="Table Grid"/>
    <w:basedOn w:val="TableNormal"/>
    <w:uiPriority w:val="59"/>
    <w:rsid w:val="00580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0E57"/>
    <w:pPr>
      <w:numPr>
        <w:numId w:val="1"/>
      </w:numPr>
      <w:shd w:val="clear" w:color="auto" w:fill="FFFFFF"/>
      <w:spacing w:before="120" w:after="120"/>
      <w:ind w:right="302"/>
      <w:contextualSpacing/>
      <w:textAlignment w:val="baseline"/>
    </w:pPr>
    <w:rPr>
      <w:sz w:val="22"/>
      <w:szCs w:val="22"/>
      <w:shd w:val="clear" w:color="auto" w:fill="FFFFFF"/>
    </w:rPr>
  </w:style>
  <w:style w:type="character" w:styleId="Hyperlink">
    <w:name w:val="Hyperlink"/>
    <w:basedOn w:val="DefaultParagraphFont"/>
    <w:uiPriority w:val="99"/>
    <w:unhideWhenUsed/>
    <w:rsid w:val="00580E57"/>
    <w:rPr>
      <w:color w:val="0563C1" w:themeColor="hyperlink"/>
      <w:u w:val="single"/>
    </w:rPr>
  </w:style>
  <w:style w:type="character" w:styleId="CommentReference">
    <w:name w:val="annotation reference"/>
    <w:basedOn w:val="DefaultParagraphFont"/>
    <w:uiPriority w:val="99"/>
    <w:semiHidden/>
    <w:unhideWhenUsed/>
    <w:rsid w:val="00580E57"/>
    <w:rPr>
      <w:sz w:val="16"/>
      <w:szCs w:val="16"/>
    </w:rPr>
  </w:style>
  <w:style w:type="paragraph" w:styleId="CommentText">
    <w:name w:val="annotation text"/>
    <w:basedOn w:val="Normal"/>
    <w:link w:val="CommentTextChar"/>
    <w:uiPriority w:val="99"/>
    <w:unhideWhenUsed/>
    <w:rsid w:val="00580E57"/>
    <w:rPr>
      <w:sz w:val="20"/>
      <w:szCs w:val="20"/>
    </w:rPr>
  </w:style>
  <w:style w:type="character" w:customStyle="1" w:styleId="CommentTextChar">
    <w:name w:val="Comment Text Char"/>
    <w:basedOn w:val="DefaultParagraphFont"/>
    <w:link w:val="CommentText"/>
    <w:uiPriority w:val="99"/>
    <w:rsid w:val="00580E57"/>
    <w:rPr>
      <w:rFonts w:ascii="Garamond" w:hAnsi="Garamond"/>
      <w:color w:val="0D0D0D" w:themeColor="text1" w:themeTint="F2"/>
      <w:sz w:val="20"/>
      <w:szCs w:val="20"/>
    </w:rPr>
  </w:style>
  <w:style w:type="paragraph" w:styleId="BalloonText">
    <w:name w:val="Balloon Text"/>
    <w:basedOn w:val="Normal"/>
    <w:link w:val="BalloonTextChar"/>
    <w:uiPriority w:val="99"/>
    <w:semiHidden/>
    <w:unhideWhenUsed/>
    <w:rsid w:val="00580E5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E57"/>
    <w:rPr>
      <w:rFonts w:ascii="Segoe UI" w:hAnsi="Segoe UI" w:cs="Segoe UI"/>
      <w:color w:val="0D0D0D" w:themeColor="text1" w:themeTint="F2"/>
      <w:sz w:val="18"/>
      <w:szCs w:val="18"/>
    </w:rPr>
  </w:style>
  <w:style w:type="paragraph" w:styleId="Header">
    <w:name w:val="header"/>
    <w:basedOn w:val="Normal"/>
    <w:link w:val="HeaderChar"/>
    <w:uiPriority w:val="99"/>
    <w:unhideWhenUsed/>
    <w:rsid w:val="000474E6"/>
    <w:pPr>
      <w:tabs>
        <w:tab w:val="center" w:pos="4680"/>
        <w:tab w:val="right" w:pos="9360"/>
      </w:tabs>
      <w:spacing w:after="0"/>
    </w:pPr>
  </w:style>
  <w:style w:type="character" w:customStyle="1" w:styleId="HeaderChar">
    <w:name w:val="Header Char"/>
    <w:basedOn w:val="DefaultParagraphFont"/>
    <w:link w:val="Header"/>
    <w:uiPriority w:val="99"/>
    <w:rsid w:val="000474E6"/>
    <w:rPr>
      <w:rFonts w:ascii="Garamond" w:hAnsi="Garamond"/>
      <w:color w:val="0D0D0D" w:themeColor="text1" w:themeTint="F2"/>
      <w:sz w:val="24"/>
      <w:szCs w:val="24"/>
    </w:rPr>
  </w:style>
  <w:style w:type="paragraph" w:styleId="Footer">
    <w:name w:val="footer"/>
    <w:basedOn w:val="Normal"/>
    <w:link w:val="FooterChar"/>
    <w:uiPriority w:val="99"/>
    <w:unhideWhenUsed/>
    <w:rsid w:val="000474E6"/>
    <w:pPr>
      <w:tabs>
        <w:tab w:val="center" w:pos="4680"/>
        <w:tab w:val="right" w:pos="9360"/>
      </w:tabs>
      <w:spacing w:after="0"/>
    </w:pPr>
  </w:style>
  <w:style w:type="character" w:customStyle="1" w:styleId="FooterChar">
    <w:name w:val="Footer Char"/>
    <w:basedOn w:val="DefaultParagraphFont"/>
    <w:link w:val="Footer"/>
    <w:uiPriority w:val="99"/>
    <w:rsid w:val="000474E6"/>
    <w:rPr>
      <w:rFonts w:ascii="Garamond" w:hAnsi="Garamond"/>
      <w:color w:val="0D0D0D" w:themeColor="text1" w:themeTint="F2"/>
      <w:sz w:val="24"/>
      <w:szCs w:val="24"/>
    </w:rPr>
  </w:style>
  <w:style w:type="paragraph" w:styleId="Revision">
    <w:name w:val="Revision"/>
    <w:hidden/>
    <w:uiPriority w:val="99"/>
    <w:semiHidden/>
    <w:rsid w:val="00CB7E0D"/>
    <w:pPr>
      <w:spacing w:after="0" w:line="240" w:lineRule="auto"/>
    </w:pPr>
    <w:rPr>
      <w:rFonts w:ascii="Garamond" w:hAnsi="Garamond"/>
      <w:color w:val="0D0D0D" w:themeColor="text1" w:themeTint="F2"/>
      <w:sz w:val="24"/>
      <w:szCs w:val="24"/>
    </w:rPr>
  </w:style>
  <w:style w:type="paragraph" w:styleId="PlainText">
    <w:name w:val="Plain Text"/>
    <w:basedOn w:val="Normal"/>
    <w:link w:val="PlainTextChar"/>
    <w:uiPriority w:val="99"/>
    <w:unhideWhenUsed/>
    <w:rsid w:val="004857FA"/>
    <w:pPr>
      <w:spacing w:after="0"/>
    </w:pPr>
    <w:rPr>
      <w:rFonts w:ascii="Calibri" w:eastAsiaTheme="minorEastAsia" w:hAnsi="Calibri" w:cs="Times New Roman"/>
      <w:color w:val="auto"/>
      <w:sz w:val="22"/>
      <w:szCs w:val="21"/>
    </w:rPr>
  </w:style>
  <w:style w:type="character" w:customStyle="1" w:styleId="PlainTextChar">
    <w:name w:val="Plain Text Char"/>
    <w:basedOn w:val="DefaultParagraphFont"/>
    <w:link w:val="PlainText"/>
    <w:uiPriority w:val="99"/>
    <w:rsid w:val="004857FA"/>
    <w:rPr>
      <w:rFonts w:ascii="Calibri" w:eastAsiaTheme="minorEastAsia" w:hAnsi="Calibri" w:cs="Times New Roman"/>
      <w:szCs w:val="21"/>
    </w:rPr>
  </w:style>
  <w:style w:type="paragraph" w:styleId="CommentSubject">
    <w:name w:val="annotation subject"/>
    <w:basedOn w:val="CommentText"/>
    <w:next w:val="CommentText"/>
    <w:link w:val="CommentSubjectChar"/>
    <w:uiPriority w:val="99"/>
    <w:semiHidden/>
    <w:unhideWhenUsed/>
    <w:rsid w:val="004857FA"/>
    <w:rPr>
      <w:b/>
      <w:bCs/>
    </w:rPr>
  </w:style>
  <w:style w:type="character" w:customStyle="1" w:styleId="CommentSubjectChar">
    <w:name w:val="Comment Subject Char"/>
    <w:basedOn w:val="CommentTextChar"/>
    <w:link w:val="CommentSubject"/>
    <w:uiPriority w:val="99"/>
    <w:semiHidden/>
    <w:rsid w:val="004857FA"/>
    <w:rPr>
      <w:rFonts w:ascii="Garamond" w:hAnsi="Garamond"/>
      <w:b/>
      <w:bCs/>
      <w:color w:val="0D0D0D" w:themeColor="text1" w:themeTint="F2"/>
      <w:sz w:val="20"/>
      <w:szCs w:val="20"/>
    </w:rPr>
  </w:style>
  <w:style w:type="character" w:customStyle="1" w:styleId="apple-converted-space">
    <w:name w:val="apple-converted-space"/>
    <w:basedOn w:val="DefaultParagraphFont"/>
    <w:rsid w:val="00285BAB"/>
  </w:style>
  <w:style w:type="paragraph" w:styleId="NormalWeb">
    <w:name w:val="Normal (Web)"/>
    <w:basedOn w:val="Normal"/>
    <w:uiPriority w:val="99"/>
    <w:semiHidden/>
    <w:unhideWhenUsed/>
    <w:rsid w:val="00DE1E66"/>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9466">
      <w:bodyDiv w:val="1"/>
      <w:marLeft w:val="0"/>
      <w:marRight w:val="0"/>
      <w:marTop w:val="0"/>
      <w:marBottom w:val="0"/>
      <w:divBdr>
        <w:top w:val="none" w:sz="0" w:space="0" w:color="auto"/>
        <w:left w:val="none" w:sz="0" w:space="0" w:color="auto"/>
        <w:bottom w:val="none" w:sz="0" w:space="0" w:color="auto"/>
        <w:right w:val="none" w:sz="0" w:space="0" w:color="auto"/>
      </w:divBdr>
    </w:div>
    <w:div w:id="149906821">
      <w:bodyDiv w:val="1"/>
      <w:marLeft w:val="0"/>
      <w:marRight w:val="0"/>
      <w:marTop w:val="0"/>
      <w:marBottom w:val="0"/>
      <w:divBdr>
        <w:top w:val="none" w:sz="0" w:space="0" w:color="auto"/>
        <w:left w:val="none" w:sz="0" w:space="0" w:color="auto"/>
        <w:bottom w:val="none" w:sz="0" w:space="0" w:color="auto"/>
        <w:right w:val="none" w:sz="0" w:space="0" w:color="auto"/>
      </w:divBdr>
      <w:divsChild>
        <w:div w:id="194199541">
          <w:marLeft w:val="1166"/>
          <w:marRight w:val="0"/>
          <w:marTop w:val="134"/>
          <w:marBottom w:val="0"/>
          <w:divBdr>
            <w:top w:val="none" w:sz="0" w:space="0" w:color="auto"/>
            <w:left w:val="none" w:sz="0" w:space="0" w:color="auto"/>
            <w:bottom w:val="none" w:sz="0" w:space="0" w:color="auto"/>
            <w:right w:val="none" w:sz="0" w:space="0" w:color="auto"/>
          </w:divBdr>
        </w:div>
        <w:div w:id="628628835">
          <w:marLeft w:val="1166"/>
          <w:marRight w:val="0"/>
          <w:marTop w:val="134"/>
          <w:marBottom w:val="0"/>
          <w:divBdr>
            <w:top w:val="none" w:sz="0" w:space="0" w:color="auto"/>
            <w:left w:val="none" w:sz="0" w:space="0" w:color="auto"/>
            <w:bottom w:val="none" w:sz="0" w:space="0" w:color="auto"/>
            <w:right w:val="none" w:sz="0" w:space="0" w:color="auto"/>
          </w:divBdr>
        </w:div>
        <w:div w:id="723942812">
          <w:marLeft w:val="1166"/>
          <w:marRight w:val="0"/>
          <w:marTop w:val="134"/>
          <w:marBottom w:val="0"/>
          <w:divBdr>
            <w:top w:val="none" w:sz="0" w:space="0" w:color="auto"/>
            <w:left w:val="none" w:sz="0" w:space="0" w:color="auto"/>
            <w:bottom w:val="none" w:sz="0" w:space="0" w:color="auto"/>
            <w:right w:val="none" w:sz="0" w:space="0" w:color="auto"/>
          </w:divBdr>
        </w:div>
        <w:div w:id="1626423320">
          <w:marLeft w:val="547"/>
          <w:marRight w:val="0"/>
          <w:marTop w:val="154"/>
          <w:marBottom w:val="0"/>
          <w:divBdr>
            <w:top w:val="none" w:sz="0" w:space="0" w:color="auto"/>
            <w:left w:val="none" w:sz="0" w:space="0" w:color="auto"/>
            <w:bottom w:val="none" w:sz="0" w:space="0" w:color="auto"/>
            <w:right w:val="none" w:sz="0" w:space="0" w:color="auto"/>
          </w:divBdr>
        </w:div>
      </w:divsChild>
    </w:div>
    <w:div w:id="153882105">
      <w:bodyDiv w:val="1"/>
      <w:marLeft w:val="0"/>
      <w:marRight w:val="0"/>
      <w:marTop w:val="0"/>
      <w:marBottom w:val="0"/>
      <w:divBdr>
        <w:top w:val="none" w:sz="0" w:space="0" w:color="auto"/>
        <w:left w:val="none" w:sz="0" w:space="0" w:color="auto"/>
        <w:bottom w:val="none" w:sz="0" w:space="0" w:color="auto"/>
        <w:right w:val="none" w:sz="0" w:space="0" w:color="auto"/>
      </w:divBdr>
    </w:div>
    <w:div w:id="337123596">
      <w:bodyDiv w:val="1"/>
      <w:marLeft w:val="0"/>
      <w:marRight w:val="0"/>
      <w:marTop w:val="0"/>
      <w:marBottom w:val="0"/>
      <w:divBdr>
        <w:top w:val="none" w:sz="0" w:space="0" w:color="auto"/>
        <w:left w:val="none" w:sz="0" w:space="0" w:color="auto"/>
        <w:bottom w:val="none" w:sz="0" w:space="0" w:color="auto"/>
        <w:right w:val="none" w:sz="0" w:space="0" w:color="auto"/>
      </w:divBdr>
    </w:div>
    <w:div w:id="558177588">
      <w:bodyDiv w:val="1"/>
      <w:marLeft w:val="0"/>
      <w:marRight w:val="0"/>
      <w:marTop w:val="0"/>
      <w:marBottom w:val="0"/>
      <w:divBdr>
        <w:top w:val="none" w:sz="0" w:space="0" w:color="auto"/>
        <w:left w:val="none" w:sz="0" w:space="0" w:color="auto"/>
        <w:bottom w:val="none" w:sz="0" w:space="0" w:color="auto"/>
        <w:right w:val="none" w:sz="0" w:space="0" w:color="auto"/>
      </w:divBdr>
    </w:div>
    <w:div w:id="679696501">
      <w:bodyDiv w:val="1"/>
      <w:marLeft w:val="0"/>
      <w:marRight w:val="0"/>
      <w:marTop w:val="0"/>
      <w:marBottom w:val="0"/>
      <w:divBdr>
        <w:top w:val="none" w:sz="0" w:space="0" w:color="auto"/>
        <w:left w:val="none" w:sz="0" w:space="0" w:color="auto"/>
        <w:bottom w:val="none" w:sz="0" w:space="0" w:color="auto"/>
        <w:right w:val="none" w:sz="0" w:space="0" w:color="auto"/>
      </w:divBdr>
    </w:div>
    <w:div w:id="910889863">
      <w:bodyDiv w:val="1"/>
      <w:marLeft w:val="0"/>
      <w:marRight w:val="0"/>
      <w:marTop w:val="0"/>
      <w:marBottom w:val="0"/>
      <w:divBdr>
        <w:top w:val="none" w:sz="0" w:space="0" w:color="auto"/>
        <w:left w:val="none" w:sz="0" w:space="0" w:color="auto"/>
        <w:bottom w:val="none" w:sz="0" w:space="0" w:color="auto"/>
        <w:right w:val="none" w:sz="0" w:space="0" w:color="auto"/>
      </w:divBdr>
    </w:div>
    <w:div w:id="1029067756">
      <w:bodyDiv w:val="1"/>
      <w:marLeft w:val="0"/>
      <w:marRight w:val="0"/>
      <w:marTop w:val="0"/>
      <w:marBottom w:val="0"/>
      <w:divBdr>
        <w:top w:val="none" w:sz="0" w:space="0" w:color="auto"/>
        <w:left w:val="none" w:sz="0" w:space="0" w:color="auto"/>
        <w:bottom w:val="none" w:sz="0" w:space="0" w:color="auto"/>
        <w:right w:val="none" w:sz="0" w:space="0" w:color="auto"/>
      </w:divBdr>
      <w:divsChild>
        <w:div w:id="221797005">
          <w:marLeft w:val="0"/>
          <w:marRight w:val="0"/>
          <w:marTop w:val="0"/>
          <w:marBottom w:val="0"/>
          <w:divBdr>
            <w:top w:val="none" w:sz="0" w:space="0" w:color="auto"/>
            <w:left w:val="none" w:sz="0" w:space="0" w:color="auto"/>
            <w:bottom w:val="none" w:sz="0" w:space="0" w:color="auto"/>
            <w:right w:val="none" w:sz="0" w:space="0" w:color="auto"/>
          </w:divBdr>
        </w:div>
        <w:div w:id="230703897">
          <w:marLeft w:val="0"/>
          <w:marRight w:val="0"/>
          <w:marTop w:val="0"/>
          <w:marBottom w:val="0"/>
          <w:divBdr>
            <w:top w:val="none" w:sz="0" w:space="0" w:color="auto"/>
            <w:left w:val="none" w:sz="0" w:space="0" w:color="auto"/>
            <w:bottom w:val="none" w:sz="0" w:space="0" w:color="auto"/>
            <w:right w:val="none" w:sz="0" w:space="0" w:color="auto"/>
          </w:divBdr>
        </w:div>
        <w:div w:id="914901456">
          <w:marLeft w:val="0"/>
          <w:marRight w:val="0"/>
          <w:marTop w:val="0"/>
          <w:marBottom w:val="0"/>
          <w:divBdr>
            <w:top w:val="none" w:sz="0" w:space="0" w:color="auto"/>
            <w:left w:val="none" w:sz="0" w:space="0" w:color="auto"/>
            <w:bottom w:val="none" w:sz="0" w:space="0" w:color="auto"/>
            <w:right w:val="none" w:sz="0" w:space="0" w:color="auto"/>
          </w:divBdr>
        </w:div>
        <w:div w:id="985744898">
          <w:marLeft w:val="0"/>
          <w:marRight w:val="0"/>
          <w:marTop w:val="0"/>
          <w:marBottom w:val="0"/>
          <w:divBdr>
            <w:top w:val="none" w:sz="0" w:space="0" w:color="auto"/>
            <w:left w:val="none" w:sz="0" w:space="0" w:color="auto"/>
            <w:bottom w:val="none" w:sz="0" w:space="0" w:color="auto"/>
            <w:right w:val="none" w:sz="0" w:space="0" w:color="auto"/>
          </w:divBdr>
        </w:div>
        <w:div w:id="1066535329">
          <w:marLeft w:val="0"/>
          <w:marRight w:val="0"/>
          <w:marTop w:val="0"/>
          <w:marBottom w:val="0"/>
          <w:divBdr>
            <w:top w:val="none" w:sz="0" w:space="0" w:color="auto"/>
            <w:left w:val="none" w:sz="0" w:space="0" w:color="auto"/>
            <w:bottom w:val="none" w:sz="0" w:space="0" w:color="auto"/>
            <w:right w:val="none" w:sz="0" w:space="0" w:color="auto"/>
          </w:divBdr>
        </w:div>
        <w:div w:id="1069691242">
          <w:marLeft w:val="0"/>
          <w:marRight w:val="0"/>
          <w:marTop w:val="0"/>
          <w:marBottom w:val="0"/>
          <w:divBdr>
            <w:top w:val="none" w:sz="0" w:space="0" w:color="auto"/>
            <w:left w:val="none" w:sz="0" w:space="0" w:color="auto"/>
            <w:bottom w:val="none" w:sz="0" w:space="0" w:color="auto"/>
            <w:right w:val="none" w:sz="0" w:space="0" w:color="auto"/>
          </w:divBdr>
        </w:div>
        <w:div w:id="1075476468">
          <w:marLeft w:val="0"/>
          <w:marRight w:val="0"/>
          <w:marTop w:val="0"/>
          <w:marBottom w:val="0"/>
          <w:divBdr>
            <w:top w:val="none" w:sz="0" w:space="0" w:color="auto"/>
            <w:left w:val="none" w:sz="0" w:space="0" w:color="auto"/>
            <w:bottom w:val="none" w:sz="0" w:space="0" w:color="auto"/>
            <w:right w:val="none" w:sz="0" w:space="0" w:color="auto"/>
          </w:divBdr>
        </w:div>
        <w:div w:id="1119101564">
          <w:marLeft w:val="0"/>
          <w:marRight w:val="0"/>
          <w:marTop w:val="0"/>
          <w:marBottom w:val="0"/>
          <w:divBdr>
            <w:top w:val="none" w:sz="0" w:space="0" w:color="auto"/>
            <w:left w:val="none" w:sz="0" w:space="0" w:color="auto"/>
            <w:bottom w:val="none" w:sz="0" w:space="0" w:color="auto"/>
            <w:right w:val="none" w:sz="0" w:space="0" w:color="auto"/>
          </w:divBdr>
        </w:div>
        <w:div w:id="1120536098">
          <w:marLeft w:val="0"/>
          <w:marRight w:val="0"/>
          <w:marTop w:val="0"/>
          <w:marBottom w:val="0"/>
          <w:divBdr>
            <w:top w:val="none" w:sz="0" w:space="0" w:color="auto"/>
            <w:left w:val="none" w:sz="0" w:space="0" w:color="auto"/>
            <w:bottom w:val="none" w:sz="0" w:space="0" w:color="auto"/>
            <w:right w:val="none" w:sz="0" w:space="0" w:color="auto"/>
          </w:divBdr>
        </w:div>
        <w:div w:id="1137576408">
          <w:marLeft w:val="0"/>
          <w:marRight w:val="0"/>
          <w:marTop w:val="0"/>
          <w:marBottom w:val="0"/>
          <w:divBdr>
            <w:top w:val="none" w:sz="0" w:space="0" w:color="auto"/>
            <w:left w:val="none" w:sz="0" w:space="0" w:color="auto"/>
            <w:bottom w:val="none" w:sz="0" w:space="0" w:color="auto"/>
            <w:right w:val="none" w:sz="0" w:space="0" w:color="auto"/>
          </w:divBdr>
        </w:div>
        <w:div w:id="1225918559">
          <w:marLeft w:val="0"/>
          <w:marRight w:val="0"/>
          <w:marTop w:val="0"/>
          <w:marBottom w:val="0"/>
          <w:divBdr>
            <w:top w:val="none" w:sz="0" w:space="0" w:color="auto"/>
            <w:left w:val="none" w:sz="0" w:space="0" w:color="auto"/>
            <w:bottom w:val="none" w:sz="0" w:space="0" w:color="auto"/>
            <w:right w:val="none" w:sz="0" w:space="0" w:color="auto"/>
          </w:divBdr>
        </w:div>
        <w:div w:id="1232154712">
          <w:marLeft w:val="0"/>
          <w:marRight w:val="0"/>
          <w:marTop w:val="0"/>
          <w:marBottom w:val="0"/>
          <w:divBdr>
            <w:top w:val="none" w:sz="0" w:space="0" w:color="auto"/>
            <w:left w:val="none" w:sz="0" w:space="0" w:color="auto"/>
            <w:bottom w:val="none" w:sz="0" w:space="0" w:color="auto"/>
            <w:right w:val="none" w:sz="0" w:space="0" w:color="auto"/>
          </w:divBdr>
        </w:div>
        <w:div w:id="1343779740">
          <w:marLeft w:val="0"/>
          <w:marRight w:val="0"/>
          <w:marTop w:val="0"/>
          <w:marBottom w:val="0"/>
          <w:divBdr>
            <w:top w:val="none" w:sz="0" w:space="0" w:color="auto"/>
            <w:left w:val="none" w:sz="0" w:space="0" w:color="auto"/>
            <w:bottom w:val="none" w:sz="0" w:space="0" w:color="auto"/>
            <w:right w:val="none" w:sz="0" w:space="0" w:color="auto"/>
          </w:divBdr>
        </w:div>
        <w:div w:id="1416124155">
          <w:marLeft w:val="0"/>
          <w:marRight w:val="0"/>
          <w:marTop w:val="0"/>
          <w:marBottom w:val="0"/>
          <w:divBdr>
            <w:top w:val="none" w:sz="0" w:space="0" w:color="auto"/>
            <w:left w:val="none" w:sz="0" w:space="0" w:color="auto"/>
            <w:bottom w:val="none" w:sz="0" w:space="0" w:color="auto"/>
            <w:right w:val="none" w:sz="0" w:space="0" w:color="auto"/>
          </w:divBdr>
        </w:div>
        <w:div w:id="1698500280">
          <w:marLeft w:val="0"/>
          <w:marRight w:val="0"/>
          <w:marTop w:val="0"/>
          <w:marBottom w:val="0"/>
          <w:divBdr>
            <w:top w:val="none" w:sz="0" w:space="0" w:color="auto"/>
            <w:left w:val="none" w:sz="0" w:space="0" w:color="auto"/>
            <w:bottom w:val="none" w:sz="0" w:space="0" w:color="auto"/>
            <w:right w:val="none" w:sz="0" w:space="0" w:color="auto"/>
          </w:divBdr>
        </w:div>
        <w:div w:id="1732146950">
          <w:marLeft w:val="0"/>
          <w:marRight w:val="0"/>
          <w:marTop w:val="0"/>
          <w:marBottom w:val="0"/>
          <w:divBdr>
            <w:top w:val="none" w:sz="0" w:space="0" w:color="auto"/>
            <w:left w:val="none" w:sz="0" w:space="0" w:color="auto"/>
            <w:bottom w:val="none" w:sz="0" w:space="0" w:color="auto"/>
            <w:right w:val="none" w:sz="0" w:space="0" w:color="auto"/>
          </w:divBdr>
        </w:div>
        <w:div w:id="1882093331">
          <w:marLeft w:val="0"/>
          <w:marRight w:val="0"/>
          <w:marTop w:val="0"/>
          <w:marBottom w:val="0"/>
          <w:divBdr>
            <w:top w:val="none" w:sz="0" w:space="0" w:color="auto"/>
            <w:left w:val="none" w:sz="0" w:space="0" w:color="auto"/>
            <w:bottom w:val="none" w:sz="0" w:space="0" w:color="auto"/>
            <w:right w:val="none" w:sz="0" w:space="0" w:color="auto"/>
          </w:divBdr>
        </w:div>
        <w:div w:id="1934242760">
          <w:marLeft w:val="0"/>
          <w:marRight w:val="0"/>
          <w:marTop w:val="0"/>
          <w:marBottom w:val="0"/>
          <w:divBdr>
            <w:top w:val="none" w:sz="0" w:space="0" w:color="auto"/>
            <w:left w:val="none" w:sz="0" w:space="0" w:color="auto"/>
            <w:bottom w:val="none" w:sz="0" w:space="0" w:color="auto"/>
            <w:right w:val="none" w:sz="0" w:space="0" w:color="auto"/>
          </w:divBdr>
        </w:div>
        <w:div w:id="2043674764">
          <w:marLeft w:val="0"/>
          <w:marRight w:val="0"/>
          <w:marTop w:val="0"/>
          <w:marBottom w:val="0"/>
          <w:divBdr>
            <w:top w:val="none" w:sz="0" w:space="0" w:color="auto"/>
            <w:left w:val="none" w:sz="0" w:space="0" w:color="auto"/>
            <w:bottom w:val="none" w:sz="0" w:space="0" w:color="auto"/>
            <w:right w:val="none" w:sz="0" w:space="0" w:color="auto"/>
          </w:divBdr>
        </w:div>
        <w:div w:id="2074115460">
          <w:marLeft w:val="0"/>
          <w:marRight w:val="0"/>
          <w:marTop w:val="0"/>
          <w:marBottom w:val="0"/>
          <w:divBdr>
            <w:top w:val="none" w:sz="0" w:space="0" w:color="auto"/>
            <w:left w:val="none" w:sz="0" w:space="0" w:color="auto"/>
            <w:bottom w:val="none" w:sz="0" w:space="0" w:color="auto"/>
            <w:right w:val="none" w:sz="0" w:space="0" w:color="auto"/>
          </w:divBdr>
        </w:div>
        <w:div w:id="2122454743">
          <w:marLeft w:val="0"/>
          <w:marRight w:val="0"/>
          <w:marTop w:val="0"/>
          <w:marBottom w:val="0"/>
          <w:divBdr>
            <w:top w:val="none" w:sz="0" w:space="0" w:color="auto"/>
            <w:left w:val="none" w:sz="0" w:space="0" w:color="auto"/>
            <w:bottom w:val="none" w:sz="0" w:space="0" w:color="auto"/>
            <w:right w:val="none" w:sz="0" w:space="0" w:color="auto"/>
          </w:divBdr>
        </w:div>
      </w:divsChild>
    </w:div>
    <w:div w:id="1132552106">
      <w:bodyDiv w:val="1"/>
      <w:marLeft w:val="0"/>
      <w:marRight w:val="0"/>
      <w:marTop w:val="0"/>
      <w:marBottom w:val="0"/>
      <w:divBdr>
        <w:top w:val="none" w:sz="0" w:space="0" w:color="auto"/>
        <w:left w:val="none" w:sz="0" w:space="0" w:color="auto"/>
        <w:bottom w:val="none" w:sz="0" w:space="0" w:color="auto"/>
        <w:right w:val="none" w:sz="0" w:space="0" w:color="auto"/>
      </w:divBdr>
    </w:div>
    <w:div w:id="1199590676">
      <w:bodyDiv w:val="1"/>
      <w:marLeft w:val="0"/>
      <w:marRight w:val="0"/>
      <w:marTop w:val="0"/>
      <w:marBottom w:val="0"/>
      <w:divBdr>
        <w:top w:val="none" w:sz="0" w:space="0" w:color="auto"/>
        <w:left w:val="none" w:sz="0" w:space="0" w:color="auto"/>
        <w:bottom w:val="none" w:sz="0" w:space="0" w:color="auto"/>
        <w:right w:val="none" w:sz="0" w:space="0" w:color="auto"/>
      </w:divBdr>
      <w:divsChild>
        <w:div w:id="1613972356">
          <w:marLeft w:val="0"/>
          <w:marRight w:val="0"/>
          <w:marTop w:val="210"/>
          <w:marBottom w:val="0"/>
          <w:divBdr>
            <w:top w:val="none" w:sz="0" w:space="0" w:color="auto"/>
            <w:left w:val="none" w:sz="0" w:space="0" w:color="auto"/>
            <w:bottom w:val="none" w:sz="0" w:space="0" w:color="auto"/>
            <w:right w:val="none" w:sz="0" w:space="0" w:color="auto"/>
          </w:divBdr>
        </w:div>
      </w:divsChild>
    </w:div>
    <w:div w:id="1497726178">
      <w:bodyDiv w:val="1"/>
      <w:marLeft w:val="0"/>
      <w:marRight w:val="0"/>
      <w:marTop w:val="0"/>
      <w:marBottom w:val="0"/>
      <w:divBdr>
        <w:top w:val="none" w:sz="0" w:space="0" w:color="auto"/>
        <w:left w:val="none" w:sz="0" w:space="0" w:color="auto"/>
        <w:bottom w:val="none" w:sz="0" w:space="0" w:color="auto"/>
        <w:right w:val="none" w:sz="0" w:space="0" w:color="auto"/>
      </w:divBdr>
      <w:divsChild>
        <w:div w:id="1691759932">
          <w:marLeft w:val="0"/>
          <w:marRight w:val="0"/>
          <w:marTop w:val="210"/>
          <w:marBottom w:val="0"/>
          <w:divBdr>
            <w:top w:val="none" w:sz="0" w:space="0" w:color="auto"/>
            <w:left w:val="none" w:sz="0" w:space="0" w:color="auto"/>
            <w:bottom w:val="none" w:sz="0" w:space="0" w:color="auto"/>
            <w:right w:val="none" w:sz="0" w:space="0" w:color="auto"/>
          </w:divBdr>
        </w:div>
      </w:divsChild>
    </w:div>
    <w:div w:id="1509641096">
      <w:bodyDiv w:val="1"/>
      <w:marLeft w:val="0"/>
      <w:marRight w:val="0"/>
      <w:marTop w:val="0"/>
      <w:marBottom w:val="0"/>
      <w:divBdr>
        <w:top w:val="none" w:sz="0" w:space="0" w:color="auto"/>
        <w:left w:val="none" w:sz="0" w:space="0" w:color="auto"/>
        <w:bottom w:val="none" w:sz="0" w:space="0" w:color="auto"/>
        <w:right w:val="none" w:sz="0" w:space="0" w:color="auto"/>
      </w:divBdr>
    </w:div>
    <w:div w:id="1529561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awcts.zendesk.com/h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wcts.zendesk.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ssaGrubb\Documents\Release%20Notes\AWCTS%20Release%20Notes%20BLANK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5E4E5E85DE1B48BDE6D16FDE9C39A2" ma:contentTypeVersion="0" ma:contentTypeDescription="Create a new document." ma:contentTypeScope="" ma:versionID="58dd75c866ccd3850a9e4e33336806dc">
  <xsd:schema xmlns:xsd="http://www.w3.org/2001/XMLSchema" xmlns:xs="http://www.w3.org/2001/XMLSchema" xmlns:p="http://schemas.microsoft.com/office/2006/metadata/properties" targetNamespace="http://schemas.microsoft.com/office/2006/metadata/properties" ma:root="true" ma:fieldsID="3063ab8ce13cc585ce71cc2cdbe9a7b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E58166-2FBB-4581-B008-33CD973ED28B}">
  <ds:schemaRefs>
    <ds:schemaRef ds:uri="http://schemas.microsoft.com/sharepoint/v3/contenttype/forms"/>
  </ds:schemaRefs>
</ds:datastoreItem>
</file>

<file path=customXml/itemProps2.xml><?xml version="1.0" encoding="utf-8"?>
<ds:datastoreItem xmlns:ds="http://schemas.openxmlformats.org/officeDocument/2006/customXml" ds:itemID="{889F7E1A-2EBF-45F6-8098-29A5CE27B5D4}">
  <ds:schemaRefs>
    <ds:schemaRef ds:uri="http://schemas.openxmlformats.org/officeDocument/2006/bibliography"/>
  </ds:schemaRefs>
</ds:datastoreItem>
</file>

<file path=customXml/itemProps3.xml><?xml version="1.0" encoding="utf-8"?>
<ds:datastoreItem xmlns:ds="http://schemas.openxmlformats.org/officeDocument/2006/customXml" ds:itemID="{42AD0A81-2337-43A7-8C09-4FA3B1603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B8C4C47-C1AF-46C4-90E7-AA7477BD94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AWCTS Release Notes BLANK_template.dotx</Template>
  <TotalTime>5</TotalTime>
  <Pages>4</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Grubb</dc:creator>
  <cp:keywords/>
  <dc:description/>
  <cp:lastModifiedBy>Tessa Grubb</cp:lastModifiedBy>
  <cp:revision>2</cp:revision>
  <cp:lastPrinted>2022-07-12T17:00:00Z</cp:lastPrinted>
  <dcterms:created xsi:type="dcterms:W3CDTF">2022-10-11T16:06:00Z</dcterms:created>
  <dcterms:modified xsi:type="dcterms:W3CDTF">2022-10-11T16:06:00Z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0x010100505E4E5E85DE1B48BDE6D16FDE9C39A2</vt:lpwstr>
  </property>
</Properties>
</file>